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宋体" w:hAnsi="宋体" w:eastAsia="宋体" w:cs="宋体"/>
          <w:b/>
          <w:color w:val="auto"/>
          <w:sz w:val="36"/>
          <w:szCs w:val="36"/>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color w:val="auto"/>
          <w:sz w:val="40"/>
          <w:szCs w:val="40"/>
          <w:highlight w:val="none"/>
          <w:lang w:val="en-US" w:eastAsia="zh-CN"/>
        </w:rPr>
      </w:pPr>
      <w:r>
        <w:rPr>
          <w:rFonts w:hint="eastAsia" w:ascii="宋体" w:hAnsi="宋体" w:eastAsia="宋体" w:cs="宋体"/>
          <w:b/>
          <w:color w:val="auto"/>
          <w:sz w:val="40"/>
          <w:szCs w:val="40"/>
          <w:highlight w:val="none"/>
          <w:lang w:val="en-US" w:eastAsia="zh-CN"/>
        </w:rPr>
        <w:t>周口市贾鲁嘉苑、金海嘉苑、建设嘉苑项目3标段</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color w:val="auto"/>
          <w:sz w:val="40"/>
          <w:szCs w:val="40"/>
          <w:highlight w:val="none"/>
          <w:lang w:val="en-US" w:eastAsia="zh-CN"/>
        </w:rPr>
      </w:pPr>
      <w:r>
        <w:rPr>
          <w:rFonts w:hint="eastAsia" w:ascii="宋体" w:hAnsi="宋体" w:cs="宋体"/>
          <w:b/>
          <w:color w:val="auto"/>
          <w:sz w:val="40"/>
          <w:szCs w:val="40"/>
          <w:highlight w:val="none"/>
          <w:lang w:val="en-US" w:eastAsia="zh-CN"/>
        </w:rPr>
        <w:t>栏杆制作、安装</w:t>
      </w:r>
      <w:r>
        <w:rPr>
          <w:rFonts w:hint="eastAsia" w:ascii="宋体" w:hAnsi="宋体" w:eastAsia="宋体" w:cs="宋体"/>
          <w:b/>
          <w:color w:val="auto"/>
          <w:sz w:val="40"/>
          <w:szCs w:val="40"/>
          <w:highlight w:val="none"/>
          <w:lang w:val="en-US" w:eastAsia="zh-CN"/>
        </w:rPr>
        <w:t>工程</w:t>
      </w:r>
    </w:p>
    <w:p>
      <w:pPr>
        <w:spacing w:before="120" w:after="120" w:line="360" w:lineRule="auto"/>
        <w:jc w:val="left"/>
        <w:rPr>
          <w:rFonts w:hint="eastAsia" w:ascii="宋体" w:hAnsi="宋体" w:eastAsia="宋体" w:cs="宋体"/>
          <w:b/>
          <w:color w:val="auto"/>
          <w:sz w:val="36"/>
          <w:szCs w:val="36"/>
          <w:highlight w:val="none"/>
        </w:rPr>
      </w:pPr>
    </w:p>
    <w:p>
      <w:pPr>
        <w:spacing w:before="120" w:after="120" w:line="360" w:lineRule="auto"/>
        <w:jc w:val="center"/>
        <w:rPr>
          <w:rFonts w:hint="eastAsia" w:ascii="宋体" w:hAnsi="宋体" w:eastAsia="宋体" w:cs="宋体"/>
          <w:b/>
          <w:color w:val="auto"/>
          <w:sz w:val="84"/>
          <w:szCs w:val="84"/>
          <w:highlight w:val="none"/>
        </w:rPr>
      </w:pPr>
      <w:r>
        <w:rPr>
          <w:rFonts w:hint="eastAsia" w:ascii="宋体" w:hAnsi="宋体" w:eastAsia="宋体" w:cs="宋体"/>
          <w:b/>
          <w:color w:val="auto"/>
          <w:sz w:val="84"/>
          <w:szCs w:val="84"/>
          <w:highlight w:val="none"/>
        </w:rPr>
        <w:t>招 标 文 件</w:t>
      </w:r>
    </w:p>
    <w:p>
      <w:pPr>
        <w:ind w:firstLine="1764" w:firstLineChars="630"/>
        <w:jc w:val="left"/>
        <w:rPr>
          <w:rFonts w:hint="eastAsia" w:ascii="宋体" w:hAnsi="宋体" w:eastAsia="宋体" w:cs="宋体"/>
          <w:color w:val="auto"/>
          <w:sz w:val="28"/>
          <w:highlight w:val="none"/>
        </w:rPr>
      </w:pPr>
    </w:p>
    <w:p>
      <w:pPr>
        <w:ind w:firstLine="1771" w:firstLineChars="630"/>
        <w:jc w:val="left"/>
        <w:rPr>
          <w:rFonts w:hint="eastAsia" w:ascii="宋体" w:hAnsi="宋体" w:eastAsia="宋体" w:cs="宋体"/>
          <w:b/>
          <w:color w:val="auto"/>
          <w:sz w:val="28"/>
          <w:szCs w:val="28"/>
          <w:highlight w:val="none"/>
        </w:rPr>
      </w:pPr>
    </w:p>
    <w:p>
      <w:pPr>
        <w:jc w:val="left"/>
        <w:rPr>
          <w:rFonts w:hint="eastAsia" w:ascii="宋体" w:hAnsi="宋体" w:eastAsia="宋体" w:cs="宋体"/>
          <w:color w:val="auto"/>
          <w:sz w:val="24"/>
          <w:highlight w:val="none"/>
        </w:rPr>
      </w:pPr>
    </w:p>
    <w:p>
      <w:pPr>
        <w:jc w:val="left"/>
        <w:rPr>
          <w:rFonts w:hint="eastAsia" w:ascii="宋体" w:hAnsi="宋体" w:eastAsia="宋体" w:cs="宋体"/>
          <w:color w:val="auto"/>
          <w:sz w:val="24"/>
          <w:highlight w:val="none"/>
        </w:rPr>
      </w:pPr>
    </w:p>
    <w:p>
      <w:pPr>
        <w:jc w:val="left"/>
        <w:rPr>
          <w:rFonts w:hint="eastAsia" w:ascii="宋体" w:hAnsi="宋体" w:eastAsia="宋体" w:cs="宋体"/>
          <w:color w:val="auto"/>
          <w:sz w:val="24"/>
          <w:highlight w:val="none"/>
        </w:rPr>
      </w:pPr>
    </w:p>
    <w:p>
      <w:pPr>
        <w:jc w:val="left"/>
        <w:rPr>
          <w:rFonts w:hint="eastAsia" w:ascii="宋体" w:hAnsi="宋体" w:eastAsia="宋体" w:cs="宋体"/>
          <w:color w:val="auto"/>
          <w:sz w:val="24"/>
          <w:highlight w:val="none"/>
        </w:rPr>
      </w:pPr>
    </w:p>
    <w:p>
      <w:pPr>
        <w:jc w:val="left"/>
        <w:rPr>
          <w:rFonts w:hint="eastAsia" w:ascii="宋体" w:hAnsi="宋体" w:eastAsia="宋体" w:cs="宋体"/>
          <w:color w:val="auto"/>
          <w:sz w:val="24"/>
          <w:highlight w:val="none"/>
        </w:rPr>
      </w:pPr>
    </w:p>
    <w:p>
      <w:pPr>
        <w:jc w:val="left"/>
        <w:rPr>
          <w:rFonts w:hint="eastAsia" w:ascii="宋体" w:hAnsi="宋体" w:eastAsia="宋体" w:cs="宋体"/>
          <w:color w:val="auto"/>
          <w:sz w:val="24"/>
          <w:highlight w:val="none"/>
        </w:rPr>
      </w:pPr>
    </w:p>
    <w:p>
      <w:pPr>
        <w:jc w:val="left"/>
        <w:rPr>
          <w:rFonts w:hint="eastAsia" w:ascii="宋体" w:hAnsi="宋体" w:eastAsia="宋体" w:cs="宋体"/>
          <w:color w:val="auto"/>
          <w:sz w:val="24"/>
          <w:highlight w:val="none"/>
        </w:rPr>
      </w:pPr>
    </w:p>
    <w:p>
      <w:pPr>
        <w:jc w:val="left"/>
        <w:rPr>
          <w:rFonts w:hint="eastAsia" w:ascii="宋体" w:hAnsi="宋体" w:eastAsia="宋体" w:cs="宋体"/>
          <w:color w:val="auto"/>
          <w:sz w:val="24"/>
          <w:highlight w:val="none"/>
        </w:rPr>
      </w:pPr>
    </w:p>
    <w:p>
      <w:pPr>
        <w:jc w:val="left"/>
        <w:rPr>
          <w:rFonts w:hint="eastAsia" w:ascii="宋体" w:hAnsi="宋体" w:eastAsia="宋体" w:cs="宋体"/>
          <w:color w:val="auto"/>
          <w:sz w:val="24"/>
          <w:highlight w:val="none"/>
        </w:rPr>
      </w:pPr>
    </w:p>
    <w:p>
      <w:pPr>
        <w:jc w:val="center"/>
        <w:rPr>
          <w:rFonts w:hint="eastAsia" w:ascii="宋体" w:hAnsi="宋体" w:eastAsia="宋体" w:cs="宋体"/>
          <w:color w:val="auto"/>
          <w:sz w:val="24"/>
          <w:highlight w:val="none"/>
        </w:rPr>
      </w:pPr>
    </w:p>
    <w:p>
      <w:pPr>
        <w:jc w:val="center"/>
        <w:rPr>
          <w:rFonts w:hint="eastAsia" w:ascii="宋体" w:hAnsi="宋体" w:eastAsia="宋体" w:cs="宋体"/>
          <w:color w:val="auto"/>
          <w:sz w:val="24"/>
          <w:highlight w:val="none"/>
        </w:rPr>
      </w:pPr>
    </w:p>
    <w:p>
      <w:pPr>
        <w:jc w:val="center"/>
        <w:rPr>
          <w:rFonts w:hint="eastAsia" w:ascii="宋体" w:hAnsi="宋体" w:eastAsia="宋体" w:cs="宋体"/>
          <w:color w:val="auto"/>
          <w:sz w:val="24"/>
          <w:highlight w:val="none"/>
        </w:rPr>
      </w:pPr>
    </w:p>
    <w:p>
      <w:pPr>
        <w:jc w:val="center"/>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color w:val="auto"/>
          <w:sz w:val="36"/>
          <w:szCs w:val="36"/>
          <w:highlight w:val="none"/>
          <w:lang w:val="en-US" w:eastAsia="zh-CN"/>
        </w:rPr>
      </w:pPr>
      <w:r>
        <w:rPr>
          <w:rFonts w:hint="eastAsia" w:ascii="宋体" w:hAnsi="宋体" w:eastAsia="宋体" w:cs="宋体"/>
          <w:b/>
          <w:color w:val="auto"/>
          <w:sz w:val="36"/>
          <w:szCs w:val="36"/>
          <w:highlight w:val="none"/>
          <w:lang w:val="en-US" w:eastAsia="zh-CN"/>
        </w:rPr>
        <w:t>招标人：河北建工集团有限责任公司</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color w:val="auto"/>
          <w:sz w:val="36"/>
          <w:szCs w:val="36"/>
          <w:highlight w:val="none"/>
          <w:lang w:val="en-US" w:eastAsia="zh-CN"/>
        </w:rPr>
        <w:sectPr>
          <w:footerReference r:id="rId3" w:type="even"/>
          <w:pgSz w:w="11907" w:h="16840"/>
          <w:pgMar w:top="1418" w:right="1417" w:bottom="1417" w:left="1417" w:header="851" w:footer="850" w:gutter="0"/>
          <w:pgNumType w:fmt="decimal" w:start="1"/>
          <w:cols w:space="720" w:num="1"/>
          <w:titlePg/>
          <w:docGrid w:linePitch="286" w:charSpace="0"/>
        </w:sectPr>
      </w:pPr>
      <w:r>
        <w:rPr>
          <w:rFonts w:hint="eastAsia" w:ascii="宋体" w:hAnsi="宋体" w:cs="宋体"/>
          <w:b/>
          <w:color w:val="auto"/>
          <w:sz w:val="36"/>
          <w:szCs w:val="36"/>
          <w:highlight w:val="none"/>
          <w:lang w:val="en-US" w:eastAsia="zh-CN"/>
        </w:rPr>
        <w:t>2020</w:t>
      </w:r>
      <w:r>
        <w:rPr>
          <w:rFonts w:hint="eastAsia" w:ascii="宋体" w:hAnsi="宋体" w:eastAsia="宋体" w:cs="宋体"/>
          <w:b/>
          <w:color w:val="auto"/>
          <w:sz w:val="36"/>
          <w:szCs w:val="36"/>
          <w:highlight w:val="none"/>
          <w:lang w:val="en-US" w:eastAsia="zh-CN"/>
        </w:rPr>
        <w:t>年</w:t>
      </w:r>
      <w:r>
        <w:rPr>
          <w:rFonts w:hint="eastAsia" w:ascii="宋体" w:hAnsi="宋体" w:cs="宋体"/>
          <w:b/>
          <w:color w:val="auto"/>
          <w:sz w:val="36"/>
          <w:szCs w:val="36"/>
          <w:highlight w:val="none"/>
          <w:lang w:val="en-US" w:eastAsia="zh-CN"/>
        </w:rPr>
        <w:t>3</w:t>
      </w:r>
      <w:r>
        <w:rPr>
          <w:rFonts w:hint="eastAsia" w:ascii="宋体" w:hAnsi="宋体" w:eastAsia="宋体" w:cs="宋体"/>
          <w:b/>
          <w:color w:val="auto"/>
          <w:sz w:val="36"/>
          <w:szCs w:val="36"/>
          <w:highlight w:val="none"/>
          <w:lang w:val="en-US" w:eastAsia="zh-CN"/>
        </w:rPr>
        <w:t>月</w:t>
      </w:r>
      <w:r>
        <w:rPr>
          <w:rFonts w:hint="eastAsia" w:ascii="宋体" w:hAnsi="宋体" w:cs="宋体"/>
          <w:b/>
          <w:color w:val="auto"/>
          <w:sz w:val="36"/>
          <w:szCs w:val="36"/>
          <w:highlight w:val="none"/>
          <w:lang w:val="en-US" w:eastAsia="zh-CN"/>
        </w:rPr>
        <w:t>2</w:t>
      </w:r>
      <w:r>
        <w:rPr>
          <w:rFonts w:hint="eastAsia" w:ascii="宋体" w:hAnsi="宋体" w:eastAsia="宋体" w:cs="宋体"/>
          <w:b/>
          <w:color w:val="auto"/>
          <w:sz w:val="36"/>
          <w:szCs w:val="36"/>
          <w:highlight w:val="none"/>
          <w:lang w:val="en-US" w:eastAsia="zh-CN"/>
        </w:rPr>
        <w:t>日</w:t>
      </w:r>
    </w:p>
    <w:p>
      <w:pPr>
        <w:jc w:val="center"/>
        <w:rPr>
          <w:rFonts w:hint="eastAsia" w:ascii="宋体" w:hAnsi="宋体" w:eastAsia="宋体" w:cs="宋体"/>
          <w:b/>
          <w:color w:val="auto"/>
          <w:sz w:val="52"/>
          <w:szCs w:val="52"/>
          <w:highlight w:val="none"/>
        </w:rPr>
      </w:pPr>
      <w:r>
        <w:rPr>
          <w:rFonts w:hint="eastAsia" w:ascii="宋体" w:hAnsi="宋体" w:eastAsia="宋体" w:cs="宋体"/>
          <w:b/>
          <w:color w:val="auto"/>
          <w:sz w:val="52"/>
          <w:szCs w:val="52"/>
          <w:highlight w:val="none"/>
        </w:rPr>
        <w:t>目    录</w:t>
      </w:r>
    </w:p>
    <w:p>
      <w:pPr>
        <w:jc w:val="left"/>
        <w:rPr>
          <w:rFonts w:hint="eastAsia" w:ascii="宋体" w:hAnsi="宋体" w:eastAsia="宋体" w:cs="宋体"/>
          <w:b/>
          <w:color w:val="auto"/>
          <w:sz w:val="52"/>
          <w:szCs w:val="52"/>
          <w:highlight w:val="none"/>
        </w:rPr>
      </w:pPr>
    </w:p>
    <w:p>
      <w:pPr>
        <w:ind w:left="731" w:leftChars="348"/>
        <w:jc w:val="left"/>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一、招标公告</w:t>
      </w:r>
    </w:p>
    <w:p>
      <w:pPr>
        <w:ind w:left="731" w:leftChars="348"/>
        <w:jc w:val="left"/>
        <w:rPr>
          <w:rFonts w:hint="eastAsia" w:ascii="宋体" w:hAnsi="宋体" w:eastAsia="宋体" w:cs="宋体"/>
          <w:b/>
          <w:color w:val="auto"/>
          <w:sz w:val="32"/>
          <w:szCs w:val="32"/>
          <w:highlight w:val="none"/>
        </w:rPr>
      </w:pPr>
    </w:p>
    <w:p>
      <w:pPr>
        <w:ind w:left="731" w:leftChars="348"/>
        <w:jc w:val="left"/>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二、投标须知前附表</w:t>
      </w:r>
    </w:p>
    <w:p>
      <w:pPr>
        <w:ind w:left="731" w:leftChars="348"/>
        <w:jc w:val="left"/>
        <w:rPr>
          <w:rFonts w:hint="eastAsia" w:ascii="宋体" w:hAnsi="宋体" w:eastAsia="宋体" w:cs="宋体"/>
          <w:b/>
          <w:color w:val="auto"/>
          <w:sz w:val="32"/>
          <w:szCs w:val="32"/>
          <w:highlight w:val="none"/>
        </w:rPr>
      </w:pPr>
    </w:p>
    <w:p>
      <w:pPr>
        <w:ind w:left="731" w:leftChars="348"/>
        <w:jc w:val="left"/>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三、投标须知</w:t>
      </w:r>
    </w:p>
    <w:p>
      <w:pPr>
        <w:ind w:left="731" w:leftChars="348"/>
        <w:jc w:val="left"/>
        <w:rPr>
          <w:rFonts w:hint="eastAsia" w:ascii="宋体" w:hAnsi="宋体" w:eastAsia="宋体" w:cs="宋体"/>
          <w:b/>
          <w:color w:val="auto"/>
          <w:sz w:val="32"/>
          <w:szCs w:val="32"/>
          <w:highlight w:val="none"/>
        </w:rPr>
      </w:pPr>
    </w:p>
    <w:p>
      <w:pPr>
        <w:ind w:left="731" w:leftChars="348"/>
        <w:jc w:val="left"/>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四、合同条款</w:t>
      </w:r>
    </w:p>
    <w:p>
      <w:pPr>
        <w:ind w:left="731" w:leftChars="348"/>
        <w:jc w:val="left"/>
        <w:rPr>
          <w:rFonts w:hint="eastAsia" w:ascii="宋体" w:hAnsi="宋体" w:eastAsia="宋体" w:cs="宋体"/>
          <w:b/>
          <w:color w:val="auto"/>
          <w:sz w:val="32"/>
          <w:szCs w:val="32"/>
          <w:highlight w:val="none"/>
        </w:rPr>
      </w:pPr>
    </w:p>
    <w:p>
      <w:pPr>
        <w:ind w:left="731" w:leftChars="348"/>
        <w:jc w:val="left"/>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五、投标文件格式</w:t>
      </w: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center"/>
        <w:rPr>
          <w:rFonts w:hint="eastAsia" w:ascii="宋体" w:hAnsi="宋体" w:eastAsia="宋体" w:cs="宋体"/>
          <w:b/>
          <w:color w:val="auto"/>
          <w:sz w:val="32"/>
          <w:szCs w:val="32"/>
          <w:highlight w:val="none"/>
        </w:rPr>
      </w:pPr>
      <w:r>
        <w:rPr>
          <w:rFonts w:hint="eastAsia" w:ascii="宋体" w:hAnsi="宋体" w:cs="宋体"/>
          <w:b/>
          <w:bCs w:val="0"/>
          <w:color w:val="auto"/>
          <w:sz w:val="52"/>
          <w:szCs w:val="52"/>
          <w:highlight w:val="none"/>
          <w:lang w:eastAsia="zh-CN"/>
        </w:rPr>
        <w:t>一、</w:t>
      </w:r>
      <w:r>
        <w:rPr>
          <w:rFonts w:hint="eastAsia" w:ascii="宋体" w:hAnsi="宋体" w:eastAsia="宋体" w:cs="宋体"/>
          <w:b/>
          <w:bCs w:val="0"/>
          <w:color w:val="auto"/>
          <w:sz w:val="52"/>
          <w:szCs w:val="52"/>
          <w:highlight w:val="none"/>
        </w:rPr>
        <w:t>招 标 公 告</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color w:val="auto"/>
          <w:sz w:val="36"/>
          <w:szCs w:val="36"/>
          <w:highlight w:val="none"/>
          <w:lang w:val="en-US" w:eastAsia="zh-CN"/>
        </w:rPr>
      </w:pPr>
      <w:r>
        <w:rPr>
          <w:rFonts w:hint="eastAsia" w:ascii="宋体" w:hAnsi="宋体" w:eastAsia="宋体" w:cs="宋体"/>
          <w:b/>
          <w:color w:val="auto"/>
          <w:sz w:val="36"/>
          <w:szCs w:val="36"/>
          <w:highlight w:val="none"/>
          <w:lang w:val="en-US" w:eastAsia="zh-CN"/>
        </w:rPr>
        <w:t>周口市贾鲁嘉苑、金海嘉苑、建设嘉苑项目3标段</w:t>
      </w:r>
    </w:p>
    <w:p>
      <w:pPr>
        <w:jc w:val="center"/>
        <w:rPr>
          <w:rFonts w:hint="eastAsia" w:ascii="宋体" w:hAnsi="宋体" w:eastAsia="宋体" w:cs="宋体"/>
          <w:b/>
          <w:color w:val="auto"/>
          <w:sz w:val="36"/>
          <w:szCs w:val="36"/>
          <w:highlight w:val="none"/>
        </w:rPr>
      </w:pPr>
      <w:r>
        <w:rPr>
          <w:rFonts w:hint="eastAsia" w:ascii="宋体" w:hAnsi="宋体" w:cs="宋体"/>
          <w:b/>
          <w:color w:val="auto"/>
          <w:sz w:val="36"/>
          <w:szCs w:val="36"/>
          <w:highlight w:val="none"/>
          <w:lang w:val="en-US" w:eastAsia="zh-CN"/>
        </w:rPr>
        <w:t>栏杆</w:t>
      </w:r>
      <w:r>
        <w:rPr>
          <w:rFonts w:hint="eastAsia" w:ascii="宋体" w:hAnsi="宋体" w:eastAsia="宋体" w:cs="宋体"/>
          <w:b/>
          <w:color w:val="auto"/>
          <w:sz w:val="36"/>
          <w:szCs w:val="36"/>
          <w:highlight w:val="none"/>
          <w:lang w:val="en-US" w:eastAsia="zh-CN"/>
        </w:rPr>
        <w:t>制作、安装工程</w:t>
      </w:r>
    </w:p>
    <w:p>
      <w:pPr>
        <w:pStyle w:val="7"/>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64" w:firstLineChars="200"/>
        <w:jc w:val="left"/>
        <w:textAlignment w:val="auto"/>
        <w:rPr>
          <w:rFonts w:hint="eastAsia" w:ascii="宋体" w:hAnsi="宋体" w:eastAsia="宋体" w:cs="宋体"/>
          <w:color w:val="auto"/>
          <w:spacing w:val="0"/>
          <w:w w:val="100"/>
          <w:sz w:val="21"/>
          <w:szCs w:val="21"/>
          <w:highlight w:val="none"/>
          <w:u w:val="none"/>
          <w:lang w:bidi="ar"/>
        </w:rPr>
      </w:pPr>
      <w:r>
        <w:rPr>
          <w:rFonts w:hint="eastAsia" w:ascii="宋体" w:hAnsi="宋体" w:eastAsia="宋体" w:cs="宋体"/>
          <w:color w:val="auto"/>
          <w:spacing w:val="11"/>
          <w:sz w:val="21"/>
          <w:szCs w:val="21"/>
          <w:highlight w:val="none"/>
          <w:lang w:bidi="ar"/>
        </w:rPr>
        <w:t xml:space="preserve"> </w:t>
      </w:r>
      <w:r>
        <w:rPr>
          <w:rFonts w:hint="eastAsia" w:ascii="宋体" w:hAnsi="宋体" w:eastAsia="宋体" w:cs="宋体"/>
          <w:b/>
          <w:color w:val="auto"/>
          <w:spacing w:val="0"/>
          <w:w w:val="100"/>
          <w:sz w:val="21"/>
          <w:szCs w:val="21"/>
          <w:highlight w:val="none"/>
          <w:u w:val="single"/>
          <w:lang w:bidi="ar"/>
        </w:rPr>
        <w:t>河北建工集团有限责任公司</w:t>
      </w:r>
      <w:r>
        <w:rPr>
          <w:rFonts w:hint="eastAsia" w:ascii="宋体" w:hAnsi="宋体" w:eastAsia="宋体" w:cs="宋体"/>
          <w:color w:val="auto"/>
          <w:spacing w:val="0"/>
          <w:w w:val="100"/>
          <w:sz w:val="21"/>
          <w:szCs w:val="21"/>
          <w:highlight w:val="none"/>
          <w:lang w:bidi="ar"/>
        </w:rPr>
        <w:t>现对</w:t>
      </w:r>
      <w:r>
        <w:rPr>
          <w:rFonts w:hint="eastAsia" w:ascii="宋体" w:hAnsi="宋体" w:eastAsia="宋体" w:cs="宋体"/>
          <w:b/>
          <w:bCs/>
          <w:color w:val="auto"/>
          <w:spacing w:val="0"/>
          <w:w w:val="100"/>
          <w:sz w:val="21"/>
          <w:szCs w:val="21"/>
          <w:highlight w:val="none"/>
          <w:u w:val="single"/>
          <w:lang w:bidi="ar"/>
        </w:rPr>
        <w:t>周口市贾鲁嘉苑、金海嘉苑、建设嘉苑项目3标段</w:t>
      </w:r>
      <w:r>
        <w:rPr>
          <w:rFonts w:hint="eastAsia" w:cs="宋体"/>
          <w:b/>
          <w:bCs/>
          <w:color w:val="auto"/>
          <w:spacing w:val="0"/>
          <w:w w:val="100"/>
          <w:sz w:val="21"/>
          <w:szCs w:val="21"/>
          <w:highlight w:val="none"/>
          <w:u w:val="single"/>
          <w:lang w:eastAsia="zh-CN" w:bidi="ar"/>
        </w:rPr>
        <w:t>栏杆制作、安装工程</w:t>
      </w:r>
      <w:r>
        <w:rPr>
          <w:rFonts w:hint="eastAsia" w:ascii="宋体" w:hAnsi="宋体" w:eastAsia="宋体" w:cs="宋体"/>
          <w:color w:val="auto"/>
          <w:spacing w:val="0"/>
          <w:w w:val="100"/>
          <w:sz w:val="21"/>
          <w:szCs w:val="21"/>
          <w:highlight w:val="none"/>
          <w:u w:val="none"/>
          <w:lang w:bidi="ar"/>
        </w:rPr>
        <w:t>进行招标，欢迎符合条件的承包人参加投标。现将有关招标事项公告如下：</w:t>
      </w:r>
    </w:p>
    <w:p>
      <w:pPr>
        <w:pStyle w:val="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460" w:lineRule="exact"/>
        <w:ind w:firstLine="422" w:firstLineChars="200"/>
        <w:jc w:val="left"/>
        <w:textAlignment w:val="auto"/>
        <w:rPr>
          <w:rFonts w:hint="eastAsia" w:cs="宋体"/>
          <w:color w:val="auto"/>
          <w:spacing w:val="0"/>
          <w:w w:val="100"/>
          <w:sz w:val="21"/>
          <w:szCs w:val="21"/>
          <w:highlight w:val="none"/>
          <w:u w:val="none"/>
          <w:lang w:val="en-US" w:eastAsia="zh-CN" w:bidi="ar"/>
        </w:rPr>
      </w:pPr>
      <w:r>
        <w:rPr>
          <w:rFonts w:hint="eastAsia" w:cs="宋体"/>
          <w:b/>
          <w:bCs/>
          <w:color w:val="auto"/>
          <w:spacing w:val="0"/>
          <w:w w:val="100"/>
          <w:sz w:val="21"/>
          <w:szCs w:val="21"/>
          <w:highlight w:val="none"/>
          <w:u w:val="none"/>
          <w:lang w:val="en-US" w:eastAsia="zh-CN" w:bidi="ar"/>
        </w:rPr>
        <w:t>1、</w:t>
      </w:r>
      <w:r>
        <w:rPr>
          <w:rFonts w:hint="eastAsia" w:ascii="宋体" w:hAnsi="宋体" w:eastAsia="宋体" w:cs="宋体"/>
          <w:b/>
          <w:bCs/>
          <w:color w:val="auto"/>
          <w:spacing w:val="0"/>
          <w:w w:val="100"/>
          <w:sz w:val="21"/>
          <w:szCs w:val="21"/>
          <w:highlight w:val="none"/>
          <w:u w:val="none"/>
          <w:lang w:bidi="ar"/>
        </w:rPr>
        <w:t>工程概况：</w:t>
      </w:r>
      <w:r>
        <w:rPr>
          <w:rFonts w:hint="eastAsia" w:ascii="宋体" w:hAnsi="宋体" w:eastAsia="宋体" w:cs="宋体"/>
          <w:color w:val="auto"/>
          <w:spacing w:val="0"/>
          <w:w w:val="100"/>
          <w:sz w:val="21"/>
          <w:szCs w:val="21"/>
          <w:highlight w:val="none"/>
          <w:u w:val="none"/>
          <w:lang w:val="en-US" w:eastAsia="zh-CN" w:bidi="ar"/>
        </w:rPr>
        <w:t>周口市贾鲁嘉苑、金海嘉苑、建设嘉苑项目3标段由11栋高层住宅楼、车库、幼儿园、临街商铺组成，总建筑面积为199</w:t>
      </w:r>
      <w:r>
        <w:rPr>
          <w:rFonts w:hint="eastAsia" w:cs="宋体"/>
          <w:color w:val="auto"/>
          <w:spacing w:val="0"/>
          <w:w w:val="100"/>
          <w:sz w:val="21"/>
          <w:szCs w:val="21"/>
          <w:highlight w:val="none"/>
          <w:u w:val="none"/>
          <w:lang w:val="en-US" w:eastAsia="zh-CN" w:bidi="ar"/>
        </w:rPr>
        <w:t>407.34</w:t>
      </w:r>
      <w:r>
        <w:rPr>
          <w:rFonts w:hint="eastAsia" w:ascii="宋体" w:hAnsi="宋体" w:eastAsia="宋体" w:cs="宋体"/>
          <w:color w:val="auto"/>
          <w:spacing w:val="0"/>
          <w:w w:val="100"/>
          <w:sz w:val="21"/>
          <w:szCs w:val="21"/>
          <w:highlight w:val="none"/>
          <w:u w:val="none"/>
          <w:lang w:val="en-US" w:eastAsia="zh-CN" w:bidi="ar"/>
        </w:rPr>
        <w:t>平米，其中地下建筑面积为41099.06平米。</w:t>
      </w:r>
      <w:r>
        <w:rPr>
          <w:rFonts w:hint="eastAsia" w:ascii="宋体" w:hAnsi="宋体" w:eastAsia="宋体" w:cs="宋体"/>
          <w:color w:val="auto"/>
          <w:spacing w:val="0"/>
          <w:w w:val="100"/>
          <w:sz w:val="21"/>
          <w:szCs w:val="21"/>
          <w:highlight w:val="none"/>
          <w:u w:val="none"/>
          <w:lang w:eastAsia="zh-CN" w:bidi="ar"/>
        </w:rPr>
        <w:t>本次招标</w:t>
      </w:r>
      <w:r>
        <w:rPr>
          <w:rFonts w:hint="eastAsia" w:cs="宋体"/>
          <w:color w:val="auto"/>
          <w:spacing w:val="0"/>
          <w:w w:val="100"/>
          <w:sz w:val="21"/>
          <w:szCs w:val="21"/>
          <w:highlight w:val="none"/>
          <w:u w:val="none"/>
          <w:lang w:eastAsia="zh-CN" w:bidi="ar"/>
        </w:rPr>
        <w:t>的栏杆施工范围包括</w:t>
      </w:r>
      <w:r>
        <w:rPr>
          <w:rFonts w:hint="eastAsia" w:cs="宋体"/>
          <w:color w:val="auto"/>
          <w:spacing w:val="0"/>
          <w:w w:val="100"/>
          <w:sz w:val="21"/>
          <w:szCs w:val="21"/>
          <w:highlight w:val="none"/>
          <w:u w:val="none"/>
          <w:lang w:val="en-US" w:eastAsia="zh-CN" w:bidi="ar"/>
        </w:rPr>
        <w:t>1#-11#楼、</w:t>
      </w:r>
      <w:r>
        <w:rPr>
          <w:rFonts w:hint="eastAsia" w:cs="宋体"/>
          <w:color w:val="auto"/>
          <w:spacing w:val="0"/>
          <w:w w:val="100"/>
          <w:sz w:val="21"/>
          <w:szCs w:val="21"/>
          <w:highlight w:val="none"/>
          <w:u w:val="none"/>
          <w:lang w:eastAsia="zh-CN" w:bidi="ar"/>
        </w:rPr>
        <w:t>商业用房、车库、物业用房</w:t>
      </w:r>
      <w:r>
        <w:rPr>
          <w:rFonts w:hint="eastAsia" w:cs="宋体"/>
          <w:color w:val="auto"/>
          <w:spacing w:val="0"/>
          <w:w w:val="100"/>
          <w:sz w:val="21"/>
          <w:szCs w:val="21"/>
          <w:highlight w:val="none"/>
          <w:u w:val="none"/>
          <w:lang w:val="en-US" w:eastAsia="zh-CN" w:bidi="ar"/>
        </w:rPr>
        <w:t>。</w:t>
      </w:r>
    </w:p>
    <w:p>
      <w:pPr>
        <w:pStyle w:val="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460" w:lineRule="exact"/>
        <w:ind w:firstLine="422" w:firstLineChars="200"/>
        <w:jc w:val="left"/>
        <w:textAlignment w:val="auto"/>
        <w:rPr>
          <w:rFonts w:hint="eastAsia" w:cs="宋体"/>
          <w:color w:val="auto"/>
          <w:spacing w:val="0"/>
          <w:w w:val="100"/>
          <w:sz w:val="21"/>
          <w:szCs w:val="21"/>
          <w:highlight w:val="none"/>
          <w:u w:val="none"/>
          <w:lang w:val="en-US" w:eastAsia="zh-CN" w:bidi="ar"/>
        </w:rPr>
      </w:pPr>
      <w:r>
        <w:rPr>
          <w:rFonts w:hint="eastAsia" w:ascii="宋体" w:hAnsi="宋体" w:eastAsia="宋体" w:cs="宋体"/>
          <w:b/>
          <w:bCs/>
          <w:color w:val="auto"/>
          <w:spacing w:val="0"/>
          <w:w w:val="100"/>
          <w:sz w:val="21"/>
          <w:szCs w:val="21"/>
          <w:highlight w:val="none"/>
          <w:u w:val="none"/>
          <w:lang w:val="en-US" w:eastAsia="zh-CN" w:bidi="ar"/>
        </w:rPr>
        <w:t>2、项目地点：</w:t>
      </w:r>
      <w:r>
        <w:rPr>
          <w:rFonts w:hint="eastAsia" w:ascii="宋体" w:hAnsi="宋体" w:eastAsia="宋体" w:cs="宋体"/>
          <w:color w:val="auto"/>
          <w:spacing w:val="0"/>
          <w:w w:val="100"/>
          <w:sz w:val="21"/>
          <w:szCs w:val="21"/>
          <w:highlight w:val="none"/>
          <w:u w:val="none"/>
          <w:lang w:val="en-US" w:eastAsia="zh-CN" w:bidi="ar"/>
        </w:rPr>
        <w:t>河南省周口市川汇区中州大道与太清路交叉口西南角</w:t>
      </w:r>
      <w:r>
        <w:rPr>
          <w:rFonts w:hint="eastAsia" w:cs="宋体"/>
          <w:color w:val="auto"/>
          <w:spacing w:val="0"/>
          <w:w w:val="100"/>
          <w:sz w:val="21"/>
          <w:szCs w:val="21"/>
          <w:highlight w:val="none"/>
          <w:u w:val="none"/>
          <w:lang w:val="en-US" w:eastAsia="zh-CN" w:bidi="ar"/>
        </w:rPr>
        <w:t>。</w:t>
      </w:r>
    </w:p>
    <w:p>
      <w:pPr>
        <w:pStyle w:val="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460" w:lineRule="exact"/>
        <w:ind w:firstLine="422" w:firstLineChars="200"/>
        <w:jc w:val="left"/>
        <w:textAlignment w:val="auto"/>
        <w:rPr>
          <w:rFonts w:hint="eastAsia" w:cs="宋体"/>
          <w:color w:val="auto"/>
          <w:spacing w:val="0"/>
          <w:w w:val="100"/>
          <w:sz w:val="21"/>
          <w:szCs w:val="21"/>
          <w:highlight w:val="none"/>
          <w:u w:val="none"/>
          <w:lang w:val="en-US" w:eastAsia="zh-CN" w:bidi="ar"/>
        </w:rPr>
      </w:pPr>
      <w:r>
        <w:rPr>
          <w:rFonts w:hint="eastAsia" w:ascii="宋体" w:hAnsi="宋体" w:eastAsia="宋体" w:cs="宋体"/>
          <w:b/>
          <w:bCs/>
          <w:color w:val="auto"/>
          <w:spacing w:val="0"/>
          <w:w w:val="100"/>
          <w:sz w:val="21"/>
          <w:szCs w:val="21"/>
          <w:highlight w:val="none"/>
          <w:u w:val="none"/>
          <w:lang w:val="en-US" w:eastAsia="zh-CN" w:bidi="ar"/>
        </w:rPr>
        <w:t>3、招标范围：</w:t>
      </w:r>
      <w:r>
        <w:rPr>
          <w:rFonts w:hint="eastAsia" w:cs="宋体"/>
          <w:color w:val="auto"/>
          <w:spacing w:val="0"/>
          <w:w w:val="100"/>
          <w:sz w:val="21"/>
          <w:szCs w:val="21"/>
          <w:highlight w:val="none"/>
          <w:u w:val="none"/>
          <w:lang w:val="en-US" w:eastAsia="zh-CN" w:bidi="ar"/>
        </w:rPr>
        <w:t>1#-11#楼、</w:t>
      </w:r>
      <w:r>
        <w:rPr>
          <w:rFonts w:hint="eastAsia" w:cs="宋体"/>
          <w:color w:val="auto"/>
          <w:spacing w:val="0"/>
          <w:w w:val="100"/>
          <w:sz w:val="21"/>
          <w:szCs w:val="21"/>
          <w:highlight w:val="none"/>
          <w:u w:val="none"/>
          <w:lang w:eastAsia="zh-CN" w:bidi="ar"/>
        </w:rPr>
        <w:t>商业用房、车库、物业用房</w:t>
      </w:r>
      <w:r>
        <w:rPr>
          <w:rFonts w:hint="eastAsia" w:ascii="宋体" w:hAnsi="宋体" w:eastAsia="宋体" w:cs="宋体"/>
          <w:color w:val="auto"/>
          <w:spacing w:val="0"/>
          <w:w w:val="100"/>
          <w:sz w:val="21"/>
          <w:szCs w:val="21"/>
          <w:highlight w:val="none"/>
          <w:u w:val="none"/>
          <w:lang w:val="en-US" w:eastAsia="zh-CN" w:bidi="ar"/>
        </w:rPr>
        <w:t>所需</w:t>
      </w:r>
      <w:r>
        <w:rPr>
          <w:rFonts w:hint="eastAsia" w:cs="宋体"/>
          <w:color w:val="auto"/>
          <w:spacing w:val="0"/>
          <w:w w:val="100"/>
          <w:sz w:val="21"/>
          <w:szCs w:val="21"/>
          <w:highlight w:val="none"/>
          <w:u w:val="none"/>
          <w:lang w:val="en-US" w:eastAsia="zh-CN" w:bidi="ar"/>
        </w:rPr>
        <w:t>的各类</w:t>
      </w:r>
      <w:r>
        <w:rPr>
          <w:rFonts w:hint="eastAsia" w:ascii="宋体" w:hAnsi="宋体" w:eastAsia="宋体" w:cs="宋体"/>
          <w:color w:val="auto"/>
          <w:spacing w:val="0"/>
          <w:w w:val="100"/>
          <w:sz w:val="21"/>
          <w:szCs w:val="21"/>
          <w:highlight w:val="none"/>
          <w:u w:val="none"/>
          <w:lang w:val="en-US" w:eastAsia="zh-CN" w:bidi="ar"/>
        </w:rPr>
        <w:t>栏杆的材料采购、制作和安装。</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422" w:firstLineChars="200"/>
        <w:jc w:val="left"/>
        <w:textAlignment w:val="auto"/>
        <w:rPr>
          <w:rFonts w:hint="eastAsia" w:asciiTheme="minorEastAsia" w:hAnsiTheme="minorEastAsia" w:eastAsiaTheme="minorEastAsia" w:cstheme="minorEastAsia"/>
          <w:bCs/>
          <w:color w:val="auto"/>
          <w:kern w:val="0"/>
          <w:sz w:val="21"/>
          <w:szCs w:val="21"/>
          <w:highlight w:val="none"/>
          <w:lang w:eastAsia="zh-CN"/>
        </w:rPr>
      </w:pPr>
      <w:r>
        <w:rPr>
          <w:rFonts w:hint="eastAsia" w:asciiTheme="minorEastAsia" w:hAnsiTheme="minorEastAsia" w:eastAsiaTheme="minorEastAsia" w:cstheme="minorEastAsia"/>
          <w:b/>
          <w:bCs/>
          <w:color w:val="auto"/>
          <w:kern w:val="0"/>
          <w:sz w:val="21"/>
          <w:szCs w:val="21"/>
          <w:highlight w:val="none"/>
          <w:lang w:eastAsia="zh-CN" w:bidi="ar"/>
        </w:rPr>
        <w:t>4、标段划分：</w:t>
      </w:r>
      <w:r>
        <w:rPr>
          <w:rFonts w:hint="eastAsia" w:asciiTheme="minorEastAsia" w:hAnsiTheme="minorEastAsia" w:eastAsiaTheme="minorEastAsia" w:cstheme="minorEastAsia"/>
          <w:bCs/>
          <w:color w:val="auto"/>
          <w:kern w:val="0"/>
          <w:sz w:val="21"/>
          <w:szCs w:val="21"/>
          <w:highlight w:val="none"/>
          <w:lang w:val="en-US" w:eastAsia="zh-CN"/>
        </w:rPr>
        <w:t>1-2</w:t>
      </w:r>
      <w:r>
        <w:rPr>
          <w:rFonts w:hint="eastAsia" w:asciiTheme="minorEastAsia" w:hAnsiTheme="minorEastAsia" w:eastAsiaTheme="minorEastAsia" w:cstheme="minorEastAsia"/>
          <w:bCs/>
          <w:color w:val="auto"/>
          <w:kern w:val="0"/>
          <w:sz w:val="21"/>
          <w:szCs w:val="21"/>
          <w:highlight w:val="none"/>
          <w:lang w:eastAsia="zh-CN"/>
        </w:rPr>
        <w:t>个标段。</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422" w:firstLineChars="200"/>
        <w:jc w:val="left"/>
        <w:textAlignment w:val="auto"/>
        <w:rPr>
          <w:rFonts w:hint="eastAsia" w:asciiTheme="minorEastAsia" w:hAnsiTheme="minorEastAsia" w:eastAsiaTheme="minorEastAsia" w:cstheme="minorEastAsia"/>
          <w:bCs/>
          <w:color w:val="auto"/>
          <w:kern w:val="0"/>
          <w:sz w:val="21"/>
          <w:szCs w:val="21"/>
          <w:highlight w:val="none"/>
          <w:lang w:eastAsia="zh-CN"/>
        </w:rPr>
      </w:pPr>
      <w:r>
        <w:rPr>
          <w:rFonts w:hint="eastAsia" w:asciiTheme="minorEastAsia" w:hAnsiTheme="minorEastAsia" w:eastAsiaTheme="minorEastAsia" w:cstheme="minorEastAsia"/>
          <w:b/>
          <w:bCs/>
          <w:color w:val="auto"/>
          <w:kern w:val="0"/>
          <w:sz w:val="21"/>
          <w:szCs w:val="21"/>
          <w:highlight w:val="none"/>
          <w:lang w:eastAsia="zh-CN" w:bidi="ar"/>
        </w:rPr>
        <w:t>5、计划工期：</w:t>
      </w:r>
      <w:r>
        <w:rPr>
          <w:rFonts w:hint="eastAsia" w:asciiTheme="minorEastAsia" w:hAnsiTheme="minorEastAsia" w:eastAsiaTheme="minorEastAsia" w:cstheme="minorEastAsia"/>
          <w:bCs/>
          <w:color w:val="auto"/>
          <w:kern w:val="0"/>
          <w:sz w:val="21"/>
          <w:szCs w:val="21"/>
          <w:highlight w:val="none"/>
          <w:lang w:eastAsia="zh-CN"/>
        </w:rPr>
        <w:t>满足招标人施工节点要求，工期45天。</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422" w:firstLineChars="200"/>
        <w:jc w:val="left"/>
        <w:textAlignment w:val="auto"/>
        <w:rPr>
          <w:rFonts w:hint="eastAsia" w:asciiTheme="minorEastAsia" w:hAnsiTheme="minorEastAsia" w:eastAsiaTheme="minorEastAsia" w:cstheme="minorEastAsia"/>
          <w:bCs/>
          <w:color w:val="auto"/>
          <w:kern w:val="0"/>
          <w:sz w:val="21"/>
          <w:szCs w:val="21"/>
          <w:highlight w:val="none"/>
          <w:lang w:eastAsia="zh-CN"/>
        </w:rPr>
      </w:pPr>
      <w:r>
        <w:rPr>
          <w:rFonts w:hint="eastAsia" w:asciiTheme="minorEastAsia" w:hAnsiTheme="minorEastAsia" w:eastAsiaTheme="minorEastAsia" w:cstheme="minorEastAsia"/>
          <w:b/>
          <w:bCs/>
          <w:color w:val="auto"/>
          <w:kern w:val="0"/>
          <w:sz w:val="21"/>
          <w:szCs w:val="21"/>
          <w:highlight w:val="none"/>
          <w:lang w:eastAsia="zh-CN" w:bidi="ar"/>
        </w:rPr>
        <w:t>6、质量标准：</w:t>
      </w:r>
      <w:r>
        <w:rPr>
          <w:rFonts w:hint="eastAsia" w:asciiTheme="minorEastAsia" w:hAnsiTheme="minorEastAsia" w:eastAsiaTheme="minorEastAsia" w:cstheme="minorEastAsia"/>
          <w:bCs/>
          <w:color w:val="auto"/>
          <w:kern w:val="0"/>
          <w:sz w:val="21"/>
          <w:szCs w:val="21"/>
          <w:highlight w:val="none"/>
          <w:lang w:eastAsia="zh-CN"/>
        </w:rPr>
        <w:t>省级优质工程。</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422" w:firstLineChars="200"/>
        <w:jc w:val="left"/>
        <w:textAlignment w:val="auto"/>
        <w:rPr>
          <w:rFonts w:hint="eastAsia" w:asciiTheme="minorEastAsia" w:hAnsiTheme="minorEastAsia" w:eastAsiaTheme="minorEastAsia" w:cstheme="minorEastAsia"/>
          <w:bCs/>
          <w:color w:val="auto"/>
          <w:kern w:val="0"/>
          <w:sz w:val="21"/>
          <w:szCs w:val="21"/>
          <w:highlight w:val="none"/>
          <w:lang w:eastAsia="zh-CN"/>
        </w:rPr>
      </w:pPr>
      <w:r>
        <w:rPr>
          <w:rFonts w:hint="eastAsia" w:asciiTheme="minorEastAsia" w:hAnsiTheme="minorEastAsia" w:eastAsiaTheme="minorEastAsia" w:cstheme="minorEastAsia"/>
          <w:b/>
          <w:bCs/>
          <w:color w:val="auto"/>
          <w:kern w:val="0"/>
          <w:sz w:val="21"/>
          <w:szCs w:val="21"/>
          <w:highlight w:val="none"/>
          <w:lang w:eastAsia="zh-CN" w:bidi="ar"/>
        </w:rPr>
        <w:t>7、承包方式：</w:t>
      </w:r>
      <w:r>
        <w:rPr>
          <w:rFonts w:hint="eastAsia" w:asciiTheme="minorEastAsia" w:hAnsiTheme="minorEastAsia" w:eastAsiaTheme="minorEastAsia" w:cstheme="minorEastAsia"/>
          <w:bCs/>
          <w:color w:val="auto"/>
          <w:kern w:val="0"/>
          <w:sz w:val="21"/>
          <w:szCs w:val="21"/>
          <w:highlight w:val="none"/>
          <w:lang w:eastAsia="zh-CN"/>
        </w:rPr>
        <w:t>包工包料。</w:t>
      </w:r>
    </w:p>
    <w:p>
      <w:pPr>
        <w:keepNext w:val="0"/>
        <w:keepLines w:val="0"/>
        <w:pageBreakBefore w:val="0"/>
        <w:kinsoku/>
        <w:wordWrap/>
        <w:overflowPunct/>
        <w:topLinePunct w:val="0"/>
        <w:autoSpaceDE/>
        <w:autoSpaceDN/>
        <w:bidi w:val="0"/>
        <w:adjustRightInd/>
        <w:snapToGrid/>
        <w:spacing w:line="460" w:lineRule="exact"/>
        <w:ind w:firstLine="422" w:firstLineChars="200"/>
        <w:jc w:val="left"/>
        <w:textAlignment w:val="auto"/>
        <w:outlineLvl w:val="9"/>
        <w:rPr>
          <w:rFonts w:hint="eastAsia" w:asciiTheme="minorEastAsia" w:hAnsiTheme="minorEastAsia" w:eastAsiaTheme="minorEastAsia" w:cstheme="minorEastAsia"/>
          <w:b/>
          <w:bCs/>
          <w:color w:val="auto"/>
          <w:kern w:val="0"/>
          <w:sz w:val="21"/>
          <w:szCs w:val="21"/>
          <w:highlight w:val="none"/>
          <w:lang w:eastAsia="zh-CN" w:bidi="ar"/>
        </w:rPr>
      </w:pPr>
      <w:r>
        <w:rPr>
          <w:rFonts w:hint="eastAsia" w:asciiTheme="minorEastAsia" w:hAnsiTheme="minorEastAsia" w:eastAsiaTheme="minorEastAsia" w:cstheme="minorEastAsia"/>
          <w:b/>
          <w:bCs/>
          <w:color w:val="auto"/>
          <w:kern w:val="0"/>
          <w:sz w:val="21"/>
          <w:szCs w:val="21"/>
          <w:highlight w:val="none"/>
          <w:lang w:eastAsia="zh-CN" w:bidi="ar"/>
        </w:rPr>
        <w:t>8、投标单位资格要求 </w:t>
      </w:r>
    </w:p>
    <w:p>
      <w:pPr>
        <w:pStyle w:val="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460" w:lineRule="exact"/>
        <w:ind w:firstLine="420" w:firstLineChars="200"/>
        <w:jc w:val="left"/>
        <w:textAlignment w:val="auto"/>
        <w:rPr>
          <w:rFonts w:hint="eastAsia" w:cs="宋体"/>
          <w:color w:val="auto"/>
          <w:spacing w:val="0"/>
          <w:w w:val="100"/>
          <w:sz w:val="21"/>
          <w:szCs w:val="21"/>
          <w:highlight w:val="none"/>
          <w:u w:val="none"/>
          <w:lang w:val="en-US" w:eastAsia="zh-CN" w:bidi="ar"/>
        </w:rPr>
      </w:pPr>
      <w:r>
        <w:rPr>
          <w:rFonts w:hint="eastAsia" w:cs="宋体"/>
          <w:color w:val="auto"/>
          <w:spacing w:val="0"/>
          <w:w w:val="100"/>
          <w:sz w:val="21"/>
          <w:szCs w:val="21"/>
          <w:highlight w:val="none"/>
          <w:u w:val="none"/>
          <w:lang w:val="en-US" w:eastAsia="zh-CN" w:bidi="ar"/>
        </w:rPr>
        <w:t>（1）投标人具有独立法人资格，持有工商管理部门核发的法人营业执照，具备栏杆制作安装资格；</w:t>
      </w:r>
    </w:p>
    <w:p>
      <w:pPr>
        <w:pStyle w:val="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460" w:lineRule="exact"/>
        <w:ind w:firstLine="420" w:firstLineChars="200"/>
        <w:jc w:val="left"/>
        <w:textAlignment w:val="auto"/>
        <w:rPr>
          <w:rFonts w:hint="eastAsia" w:cs="宋体"/>
          <w:color w:val="auto"/>
          <w:spacing w:val="0"/>
          <w:w w:val="100"/>
          <w:sz w:val="21"/>
          <w:szCs w:val="21"/>
          <w:highlight w:val="none"/>
          <w:u w:val="none"/>
          <w:lang w:val="en-US" w:eastAsia="zh-CN" w:bidi="ar"/>
        </w:rPr>
      </w:pPr>
      <w:r>
        <w:rPr>
          <w:rFonts w:hint="eastAsia" w:cs="宋体"/>
          <w:color w:val="auto"/>
          <w:spacing w:val="0"/>
          <w:w w:val="100"/>
          <w:sz w:val="21"/>
          <w:szCs w:val="21"/>
          <w:highlight w:val="none"/>
          <w:u w:val="none"/>
          <w:lang w:val="en-US" w:eastAsia="zh-CN" w:bidi="ar"/>
        </w:rPr>
        <w:t>（2）投标人具有良好的商业信誉。</w:t>
      </w:r>
    </w:p>
    <w:p>
      <w:pPr>
        <w:pStyle w:val="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460" w:lineRule="exact"/>
        <w:ind w:firstLine="420" w:firstLineChars="200"/>
        <w:jc w:val="left"/>
        <w:textAlignment w:val="auto"/>
        <w:rPr>
          <w:rFonts w:hint="eastAsia" w:cs="宋体"/>
          <w:color w:val="auto"/>
          <w:spacing w:val="0"/>
          <w:w w:val="100"/>
          <w:sz w:val="21"/>
          <w:szCs w:val="21"/>
          <w:highlight w:val="none"/>
          <w:u w:val="none"/>
          <w:lang w:val="en-US" w:eastAsia="zh-CN" w:bidi="ar"/>
        </w:rPr>
      </w:pPr>
      <w:r>
        <w:rPr>
          <w:rFonts w:hint="eastAsia" w:cs="宋体"/>
          <w:color w:val="auto"/>
          <w:spacing w:val="0"/>
          <w:w w:val="100"/>
          <w:sz w:val="21"/>
          <w:szCs w:val="21"/>
          <w:highlight w:val="none"/>
          <w:u w:val="none"/>
          <w:lang w:val="en-US" w:eastAsia="zh-CN" w:bidi="ar"/>
        </w:rPr>
        <w:t>（3）具备税务部门登记的一般纳税人资格，能够开具税率为9%的</w:t>
      </w:r>
      <w:r>
        <w:rPr>
          <w:rFonts w:hint="eastAsia" w:asciiTheme="minorEastAsia" w:hAnsiTheme="minorEastAsia" w:eastAsiaTheme="minorEastAsia" w:cstheme="minorEastAsia"/>
          <w:color w:val="auto"/>
          <w:sz w:val="21"/>
          <w:szCs w:val="21"/>
          <w:lang w:val="en-US" w:eastAsia="zh-CN"/>
        </w:rPr>
        <w:t>增值税专用发票</w:t>
      </w:r>
      <w:r>
        <w:rPr>
          <w:rFonts w:hint="eastAsia" w:cs="宋体"/>
          <w:color w:val="auto"/>
          <w:spacing w:val="0"/>
          <w:w w:val="100"/>
          <w:sz w:val="21"/>
          <w:szCs w:val="21"/>
          <w:highlight w:val="none"/>
          <w:u w:val="none"/>
          <w:lang w:val="en-US" w:eastAsia="zh-CN" w:bidi="ar"/>
        </w:rPr>
        <w:t>。</w:t>
      </w:r>
    </w:p>
    <w:p>
      <w:pPr>
        <w:keepNext w:val="0"/>
        <w:keepLines w:val="0"/>
        <w:pageBreakBefore w:val="0"/>
        <w:kinsoku/>
        <w:wordWrap/>
        <w:overflowPunct/>
        <w:topLinePunct w:val="0"/>
        <w:autoSpaceDE/>
        <w:autoSpaceDN/>
        <w:bidi w:val="0"/>
        <w:adjustRightInd/>
        <w:snapToGrid/>
        <w:spacing w:line="460" w:lineRule="exact"/>
        <w:ind w:firstLine="422" w:firstLineChars="200"/>
        <w:jc w:val="left"/>
        <w:textAlignment w:val="auto"/>
        <w:outlineLvl w:val="9"/>
        <w:rPr>
          <w:rFonts w:hint="eastAsia" w:asciiTheme="minorEastAsia" w:hAnsiTheme="minorEastAsia" w:eastAsiaTheme="minorEastAsia" w:cstheme="minorEastAsia"/>
          <w:b/>
          <w:bCs/>
          <w:color w:val="auto"/>
          <w:kern w:val="0"/>
          <w:sz w:val="21"/>
          <w:szCs w:val="21"/>
          <w:highlight w:val="none"/>
          <w:lang w:eastAsia="zh-CN" w:bidi="ar"/>
        </w:rPr>
      </w:pPr>
      <w:r>
        <w:rPr>
          <w:rFonts w:hint="eastAsia" w:asciiTheme="minorEastAsia" w:hAnsiTheme="minorEastAsia" w:eastAsiaTheme="minorEastAsia" w:cstheme="minorEastAsia"/>
          <w:b/>
          <w:bCs/>
          <w:color w:val="auto"/>
          <w:kern w:val="0"/>
          <w:sz w:val="21"/>
          <w:szCs w:val="21"/>
          <w:highlight w:val="none"/>
          <w:lang w:eastAsia="zh-CN" w:bidi="ar"/>
        </w:rPr>
        <w:t>9、投标方式</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420" w:firstLineChars="200"/>
        <w:jc w:val="left"/>
        <w:textAlignment w:val="auto"/>
        <w:rPr>
          <w:rFonts w:hint="eastAsia" w:asciiTheme="minorEastAsia" w:hAnsiTheme="minorEastAsia" w:eastAsiaTheme="minorEastAsia" w:cstheme="minorEastAsia"/>
          <w:bCs/>
          <w:color w:val="auto"/>
          <w:kern w:val="0"/>
          <w:sz w:val="21"/>
          <w:szCs w:val="21"/>
          <w:highlight w:val="none"/>
          <w:lang w:eastAsia="zh-CN"/>
        </w:rPr>
      </w:pPr>
      <w:r>
        <w:rPr>
          <w:rFonts w:hint="eastAsia" w:asciiTheme="minorEastAsia" w:hAnsiTheme="minorEastAsia" w:eastAsiaTheme="minorEastAsia" w:cstheme="minorEastAsia"/>
          <w:bCs/>
          <w:color w:val="auto"/>
          <w:kern w:val="0"/>
          <w:sz w:val="21"/>
          <w:szCs w:val="21"/>
          <w:highlight w:val="none"/>
          <w:lang w:eastAsia="zh-CN"/>
        </w:rPr>
        <w:t>本次投标先在中采网（网址为：http://cnzhongcai.com）进行竞价，竞价后进行洽商谈判议价。投标人须先到项目部报名，报名时，需向项目部提交资格预审资料：法定代表人身份证明书、法定代表人授权委托书、营业执照、业绩表等相关文件复印件，加盖公章。</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420" w:firstLineChars="200"/>
        <w:jc w:val="left"/>
        <w:textAlignment w:val="auto"/>
        <w:rPr>
          <w:rFonts w:hint="eastAsia" w:asciiTheme="minorEastAsia" w:hAnsiTheme="minorEastAsia" w:eastAsiaTheme="minorEastAsia" w:cstheme="minorEastAsia"/>
          <w:bCs/>
          <w:color w:val="auto"/>
          <w:kern w:val="0"/>
          <w:sz w:val="21"/>
          <w:szCs w:val="21"/>
          <w:highlight w:val="none"/>
          <w:lang w:eastAsia="zh-CN"/>
        </w:rPr>
      </w:pPr>
      <w:r>
        <w:rPr>
          <w:rFonts w:hint="eastAsia" w:asciiTheme="minorEastAsia" w:hAnsiTheme="minorEastAsia" w:eastAsiaTheme="minorEastAsia" w:cstheme="minorEastAsia"/>
          <w:bCs/>
          <w:color w:val="auto"/>
          <w:kern w:val="0"/>
          <w:sz w:val="21"/>
          <w:szCs w:val="21"/>
          <w:highlight w:val="none"/>
          <w:lang w:eastAsia="zh-CN"/>
        </w:rPr>
        <w:t>资格审查结束后，招标人确定最终符合要求的投标人，推荐至电子招标平台，并电话通知合格的投标人，各投标人可在电子平台进行注册、下载招标文件和进行电子投标的培训。</w:t>
      </w:r>
    </w:p>
    <w:p>
      <w:pPr>
        <w:keepNext w:val="0"/>
        <w:keepLines w:val="0"/>
        <w:pageBreakBefore w:val="0"/>
        <w:kinsoku/>
        <w:wordWrap/>
        <w:overflowPunct/>
        <w:topLinePunct w:val="0"/>
        <w:autoSpaceDE/>
        <w:autoSpaceDN/>
        <w:bidi w:val="0"/>
        <w:adjustRightInd/>
        <w:snapToGrid/>
        <w:spacing w:line="460" w:lineRule="exact"/>
        <w:ind w:firstLine="422" w:firstLineChars="200"/>
        <w:jc w:val="left"/>
        <w:textAlignment w:val="auto"/>
        <w:outlineLvl w:val="9"/>
        <w:rPr>
          <w:rFonts w:hint="eastAsia" w:asciiTheme="minorEastAsia" w:hAnsiTheme="minorEastAsia" w:eastAsiaTheme="minorEastAsia" w:cstheme="minorEastAsia"/>
          <w:b/>
          <w:bCs/>
          <w:color w:val="auto"/>
          <w:kern w:val="0"/>
          <w:sz w:val="21"/>
          <w:szCs w:val="21"/>
          <w:highlight w:val="none"/>
          <w:lang w:eastAsia="zh-CN" w:bidi="ar"/>
        </w:rPr>
      </w:pPr>
      <w:r>
        <w:rPr>
          <w:rFonts w:hint="eastAsia" w:asciiTheme="minorEastAsia" w:hAnsiTheme="minorEastAsia" w:eastAsiaTheme="minorEastAsia" w:cstheme="minorEastAsia"/>
          <w:b/>
          <w:bCs/>
          <w:color w:val="auto"/>
          <w:kern w:val="0"/>
          <w:sz w:val="21"/>
          <w:szCs w:val="21"/>
          <w:highlight w:val="none"/>
          <w:lang w:eastAsia="zh-CN" w:bidi="ar"/>
        </w:rPr>
        <w:t>10、报名时间及领取招标文件</w:t>
      </w:r>
    </w:p>
    <w:p>
      <w:pPr>
        <w:keepNext w:val="0"/>
        <w:keepLines w:val="0"/>
        <w:pageBreakBefore w:val="0"/>
        <w:kinsoku/>
        <w:wordWrap/>
        <w:overflowPunct/>
        <w:topLinePunct w:val="0"/>
        <w:autoSpaceDE/>
        <w:autoSpaceDN/>
        <w:bidi w:val="0"/>
        <w:adjustRightInd/>
        <w:snapToGrid/>
        <w:spacing w:line="460" w:lineRule="exact"/>
        <w:ind w:firstLine="420" w:firstLineChars="200"/>
        <w:jc w:val="left"/>
        <w:textAlignment w:val="auto"/>
        <w:outlineLvl w:val="9"/>
        <w:rPr>
          <w:rFonts w:hint="eastAsia" w:asciiTheme="minorEastAsia" w:hAnsiTheme="minorEastAsia" w:eastAsiaTheme="minorEastAsia" w:cstheme="minorEastAsia"/>
          <w:bCs/>
          <w:color w:val="auto"/>
          <w:kern w:val="0"/>
          <w:sz w:val="21"/>
          <w:szCs w:val="21"/>
          <w:highlight w:val="none"/>
          <w:lang w:eastAsia="zh-CN"/>
        </w:rPr>
      </w:pPr>
      <w:r>
        <w:rPr>
          <w:rFonts w:hint="eastAsia" w:asciiTheme="minorEastAsia" w:hAnsiTheme="minorEastAsia" w:eastAsiaTheme="minorEastAsia" w:cstheme="minorEastAsia"/>
          <w:bCs/>
          <w:color w:val="auto"/>
          <w:kern w:val="0"/>
          <w:sz w:val="21"/>
          <w:szCs w:val="21"/>
          <w:highlight w:val="none"/>
          <w:lang w:eastAsia="zh-CN"/>
        </w:rPr>
        <w:t>报名截止时间：2020年</w:t>
      </w:r>
      <w:r>
        <w:rPr>
          <w:rFonts w:hint="eastAsia" w:asciiTheme="minorEastAsia" w:hAnsiTheme="minorEastAsia" w:eastAsiaTheme="minorEastAsia" w:cstheme="minorEastAsia"/>
          <w:bCs/>
          <w:color w:val="auto"/>
          <w:kern w:val="0"/>
          <w:sz w:val="21"/>
          <w:szCs w:val="21"/>
          <w:highlight w:val="none"/>
          <w:lang w:val="en-US" w:eastAsia="zh-CN"/>
        </w:rPr>
        <w:t>3</w:t>
      </w:r>
      <w:r>
        <w:rPr>
          <w:rFonts w:hint="eastAsia" w:asciiTheme="minorEastAsia" w:hAnsiTheme="minorEastAsia" w:eastAsiaTheme="minorEastAsia" w:cstheme="minorEastAsia"/>
          <w:bCs/>
          <w:color w:val="auto"/>
          <w:kern w:val="0"/>
          <w:sz w:val="21"/>
          <w:szCs w:val="21"/>
          <w:highlight w:val="none"/>
          <w:lang w:eastAsia="zh-CN"/>
        </w:rPr>
        <w:t>月</w:t>
      </w:r>
      <w:r>
        <w:rPr>
          <w:rFonts w:hint="eastAsia" w:asciiTheme="minorEastAsia" w:hAnsiTheme="minorEastAsia" w:eastAsiaTheme="minorEastAsia" w:cstheme="minorEastAsia"/>
          <w:bCs/>
          <w:color w:val="auto"/>
          <w:kern w:val="0"/>
          <w:sz w:val="21"/>
          <w:szCs w:val="21"/>
          <w:highlight w:val="none"/>
          <w:lang w:val="en-US" w:eastAsia="zh-CN"/>
        </w:rPr>
        <w:t>5</w:t>
      </w:r>
      <w:r>
        <w:rPr>
          <w:rFonts w:hint="eastAsia" w:asciiTheme="minorEastAsia" w:hAnsiTheme="minorEastAsia" w:eastAsiaTheme="minorEastAsia" w:cstheme="minorEastAsia"/>
          <w:bCs/>
          <w:color w:val="auto"/>
          <w:kern w:val="0"/>
          <w:sz w:val="21"/>
          <w:szCs w:val="21"/>
          <w:highlight w:val="none"/>
          <w:lang w:eastAsia="zh-CN"/>
        </w:rPr>
        <w:t>日17:</w:t>
      </w:r>
      <w:r>
        <w:rPr>
          <w:rFonts w:hint="eastAsia" w:asciiTheme="minorEastAsia" w:hAnsiTheme="minorEastAsia" w:eastAsiaTheme="minorEastAsia" w:cstheme="minorEastAsia"/>
          <w:bCs/>
          <w:color w:val="auto"/>
          <w:kern w:val="0"/>
          <w:sz w:val="21"/>
          <w:szCs w:val="21"/>
          <w:highlight w:val="none"/>
          <w:lang w:val="en-US" w:eastAsia="zh-CN"/>
        </w:rPr>
        <w:t>0</w:t>
      </w:r>
      <w:bookmarkStart w:id="0" w:name="_GoBack"/>
      <w:bookmarkEnd w:id="0"/>
      <w:r>
        <w:rPr>
          <w:rFonts w:hint="eastAsia" w:asciiTheme="minorEastAsia" w:hAnsiTheme="minorEastAsia" w:eastAsiaTheme="minorEastAsia" w:cstheme="minorEastAsia"/>
          <w:bCs/>
          <w:color w:val="auto"/>
          <w:kern w:val="0"/>
          <w:sz w:val="21"/>
          <w:szCs w:val="21"/>
          <w:highlight w:val="none"/>
          <w:lang w:val="en-US" w:eastAsia="zh-CN"/>
        </w:rPr>
        <w:t>0</w:t>
      </w:r>
      <w:r>
        <w:rPr>
          <w:rFonts w:hint="eastAsia" w:asciiTheme="minorEastAsia" w:hAnsiTheme="minorEastAsia" w:eastAsiaTheme="minorEastAsia" w:cstheme="minorEastAsia"/>
          <w:bCs/>
          <w:color w:val="auto"/>
          <w:kern w:val="0"/>
          <w:sz w:val="21"/>
          <w:szCs w:val="21"/>
          <w:highlight w:val="none"/>
          <w:lang w:eastAsia="zh-CN"/>
        </w:rPr>
        <w:t>。</w:t>
      </w:r>
    </w:p>
    <w:p>
      <w:pPr>
        <w:keepNext w:val="0"/>
        <w:keepLines w:val="0"/>
        <w:pageBreakBefore w:val="0"/>
        <w:kinsoku/>
        <w:wordWrap/>
        <w:overflowPunct/>
        <w:topLinePunct w:val="0"/>
        <w:autoSpaceDE/>
        <w:autoSpaceDN/>
        <w:bidi w:val="0"/>
        <w:adjustRightInd/>
        <w:snapToGrid/>
        <w:spacing w:line="460" w:lineRule="exact"/>
        <w:ind w:firstLine="420" w:firstLineChars="200"/>
        <w:jc w:val="left"/>
        <w:textAlignment w:val="auto"/>
        <w:outlineLvl w:val="9"/>
        <w:rPr>
          <w:rFonts w:hint="eastAsia" w:asciiTheme="minorEastAsia" w:hAnsiTheme="minorEastAsia" w:eastAsiaTheme="minorEastAsia" w:cstheme="minorEastAsia"/>
          <w:bCs/>
          <w:color w:val="auto"/>
          <w:kern w:val="0"/>
          <w:sz w:val="21"/>
          <w:szCs w:val="21"/>
          <w:highlight w:val="none"/>
          <w:lang w:eastAsia="zh-CN"/>
        </w:rPr>
      </w:pPr>
      <w:r>
        <w:rPr>
          <w:rFonts w:hint="eastAsia" w:asciiTheme="minorEastAsia" w:hAnsiTheme="minorEastAsia" w:eastAsiaTheme="minorEastAsia" w:cstheme="minorEastAsia"/>
          <w:bCs/>
          <w:color w:val="auto"/>
          <w:kern w:val="0"/>
          <w:sz w:val="21"/>
          <w:szCs w:val="21"/>
          <w:highlight w:val="none"/>
          <w:lang w:eastAsia="zh-CN"/>
        </w:rPr>
        <w:t>报名时应携带企业相关证件复印件（加盖公章）以及授权委托书。</w:t>
      </w:r>
    </w:p>
    <w:p>
      <w:pPr>
        <w:keepNext w:val="0"/>
        <w:keepLines w:val="0"/>
        <w:pageBreakBefore w:val="0"/>
        <w:kinsoku/>
        <w:wordWrap/>
        <w:overflowPunct/>
        <w:topLinePunct w:val="0"/>
        <w:autoSpaceDE/>
        <w:autoSpaceDN/>
        <w:bidi w:val="0"/>
        <w:adjustRightInd/>
        <w:snapToGrid/>
        <w:spacing w:line="460" w:lineRule="exact"/>
        <w:ind w:firstLine="422" w:firstLineChars="200"/>
        <w:jc w:val="left"/>
        <w:textAlignment w:val="auto"/>
        <w:outlineLvl w:val="9"/>
        <w:rPr>
          <w:rFonts w:hint="eastAsia" w:asciiTheme="minorEastAsia" w:hAnsiTheme="minorEastAsia" w:eastAsiaTheme="minorEastAsia" w:cstheme="minorEastAsia"/>
          <w:b/>
          <w:bCs/>
          <w:color w:val="auto"/>
          <w:kern w:val="0"/>
          <w:sz w:val="21"/>
          <w:szCs w:val="21"/>
          <w:highlight w:val="none"/>
          <w:lang w:eastAsia="zh-CN" w:bidi="ar"/>
        </w:rPr>
      </w:pPr>
      <w:r>
        <w:rPr>
          <w:rFonts w:hint="eastAsia" w:asciiTheme="minorEastAsia" w:hAnsiTheme="minorEastAsia" w:eastAsiaTheme="minorEastAsia" w:cstheme="minorEastAsia"/>
          <w:b/>
          <w:bCs/>
          <w:color w:val="auto"/>
          <w:kern w:val="0"/>
          <w:sz w:val="21"/>
          <w:szCs w:val="21"/>
          <w:highlight w:val="none"/>
          <w:lang w:eastAsia="zh-CN" w:bidi="ar"/>
        </w:rPr>
        <w:t>11、联系人及电话 </w:t>
      </w:r>
    </w:p>
    <w:p>
      <w:pPr>
        <w:keepNext w:val="0"/>
        <w:keepLines w:val="0"/>
        <w:pageBreakBefore w:val="0"/>
        <w:kinsoku/>
        <w:wordWrap/>
        <w:overflowPunct/>
        <w:topLinePunct w:val="0"/>
        <w:autoSpaceDE/>
        <w:autoSpaceDN/>
        <w:bidi w:val="0"/>
        <w:adjustRightInd/>
        <w:snapToGrid/>
        <w:spacing w:line="460" w:lineRule="exact"/>
        <w:ind w:firstLine="420" w:firstLineChars="200"/>
        <w:jc w:val="left"/>
        <w:textAlignment w:val="auto"/>
        <w:outlineLvl w:val="9"/>
        <w:rPr>
          <w:rFonts w:hint="eastAsia" w:asciiTheme="minorEastAsia" w:hAnsiTheme="minorEastAsia" w:eastAsiaTheme="minorEastAsia" w:cstheme="minorEastAsia"/>
          <w:bCs/>
          <w:color w:val="auto"/>
          <w:kern w:val="0"/>
          <w:sz w:val="21"/>
          <w:szCs w:val="21"/>
          <w:highlight w:val="none"/>
          <w:lang w:eastAsia="zh-CN"/>
        </w:rPr>
      </w:pPr>
      <w:r>
        <w:rPr>
          <w:rFonts w:hint="eastAsia" w:asciiTheme="minorEastAsia" w:hAnsiTheme="minorEastAsia" w:eastAsiaTheme="minorEastAsia" w:cstheme="minorEastAsia"/>
          <w:bCs/>
          <w:color w:val="auto"/>
          <w:kern w:val="0"/>
          <w:sz w:val="21"/>
          <w:szCs w:val="21"/>
          <w:highlight w:val="none"/>
          <w:lang w:eastAsia="zh-CN"/>
        </w:rPr>
        <w:t>项目联系人：张雨19939780395，卢方18133821015</w:t>
      </w:r>
    </w:p>
    <w:p>
      <w:pPr>
        <w:keepNext w:val="0"/>
        <w:keepLines w:val="0"/>
        <w:pageBreakBefore w:val="0"/>
        <w:kinsoku/>
        <w:wordWrap/>
        <w:overflowPunct/>
        <w:topLinePunct w:val="0"/>
        <w:autoSpaceDE/>
        <w:autoSpaceDN/>
        <w:bidi w:val="0"/>
        <w:adjustRightInd/>
        <w:snapToGrid/>
        <w:spacing w:line="460" w:lineRule="exact"/>
        <w:ind w:firstLine="420" w:firstLineChars="200"/>
        <w:jc w:val="left"/>
        <w:textAlignment w:val="auto"/>
        <w:outlineLvl w:val="9"/>
        <w:rPr>
          <w:rFonts w:hint="eastAsia" w:asciiTheme="minorEastAsia" w:hAnsiTheme="minorEastAsia" w:eastAsiaTheme="minorEastAsia" w:cstheme="minorEastAsia"/>
          <w:bCs/>
          <w:color w:val="auto"/>
          <w:kern w:val="0"/>
          <w:sz w:val="21"/>
          <w:szCs w:val="21"/>
          <w:highlight w:val="none"/>
          <w:lang w:eastAsia="zh-CN"/>
        </w:rPr>
      </w:pPr>
      <w:r>
        <w:rPr>
          <w:rFonts w:hint="eastAsia" w:asciiTheme="minorEastAsia" w:hAnsiTheme="minorEastAsia" w:eastAsiaTheme="minorEastAsia" w:cstheme="minorEastAsia"/>
          <w:bCs/>
          <w:color w:val="auto"/>
          <w:kern w:val="0"/>
          <w:sz w:val="21"/>
          <w:szCs w:val="21"/>
          <w:highlight w:val="none"/>
          <w:lang w:eastAsia="zh-CN"/>
        </w:rPr>
        <w:t>网站技术服务热线：0311-68020050</w:t>
      </w:r>
    </w:p>
    <w:p>
      <w:pPr>
        <w:keepNext w:val="0"/>
        <w:keepLines w:val="0"/>
        <w:pageBreakBefore w:val="0"/>
        <w:kinsoku/>
        <w:wordWrap/>
        <w:overflowPunct/>
        <w:topLinePunct w:val="0"/>
        <w:autoSpaceDE/>
        <w:autoSpaceDN/>
        <w:bidi w:val="0"/>
        <w:adjustRightInd/>
        <w:snapToGrid/>
        <w:spacing w:line="460" w:lineRule="exact"/>
        <w:ind w:firstLine="420" w:firstLineChars="200"/>
        <w:jc w:val="left"/>
        <w:textAlignment w:val="auto"/>
        <w:outlineLvl w:val="9"/>
        <w:rPr>
          <w:rFonts w:hint="eastAsia" w:asciiTheme="minorEastAsia" w:hAnsiTheme="minorEastAsia" w:eastAsiaTheme="minorEastAsia" w:cstheme="minorEastAsia"/>
          <w:bCs/>
          <w:color w:val="auto"/>
          <w:kern w:val="0"/>
          <w:sz w:val="21"/>
          <w:szCs w:val="21"/>
          <w:highlight w:val="none"/>
          <w:lang w:eastAsia="zh-CN"/>
        </w:rPr>
      </w:pPr>
      <w:r>
        <w:rPr>
          <w:rFonts w:hint="eastAsia" w:asciiTheme="minorEastAsia" w:hAnsiTheme="minorEastAsia" w:eastAsiaTheme="minorEastAsia" w:cstheme="minorEastAsia"/>
          <w:bCs/>
          <w:color w:val="auto"/>
          <w:kern w:val="0"/>
          <w:sz w:val="21"/>
          <w:szCs w:val="21"/>
          <w:highlight w:val="none"/>
          <w:lang w:eastAsia="zh-CN"/>
        </w:rPr>
        <w:t>网站技术负责人：赵佳男</w:t>
      </w:r>
      <w:r>
        <w:rPr>
          <w:rFonts w:hint="eastAsia" w:asciiTheme="minorEastAsia" w:hAnsiTheme="minorEastAsia" w:eastAsiaTheme="minorEastAsia" w:cstheme="minorEastAsia"/>
          <w:bCs/>
          <w:color w:val="auto"/>
          <w:kern w:val="0"/>
          <w:sz w:val="21"/>
          <w:szCs w:val="21"/>
          <w:highlight w:val="none"/>
          <w:lang w:val="en-US" w:eastAsia="zh-CN"/>
        </w:rPr>
        <w:t xml:space="preserve"> 13903113991</w:t>
      </w:r>
    </w:p>
    <w:p>
      <w:pPr>
        <w:keepNext w:val="0"/>
        <w:keepLines w:val="0"/>
        <w:pageBreakBefore w:val="0"/>
        <w:kinsoku/>
        <w:wordWrap/>
        <w:overflowPunct/>
        <w:topLinePunct w:val="0"/>
        <w:autoSpaceDE/>
        <w:autoSpaceDN/>
        <w:bidi w:val="0"/>
        <w:adjustRightInd/>
        <w:snapToGrid/>
        <w:spacing w:line="460" w:lineRule="exact"/>
        <w:ind w:firstLine="422" w:firstLineChars="200"/>
        <w:jc w:val="left"/>
        <w:textAlignment w:val="auto"/>
        <w:outlineLvl w:val="9"/>
        <w:rPr>
          <w:rFonts w:hint="eastAsia" w:asciiTheme="minorEastAsia" w:hAnsiTheme="minorEastAsia" w:eastAsiaTheme="minorEastAsia" w:cstheme="minorEastAsia"/>
          <w:b/>
          <w:bCs/>
          <w:color w:val="auto"/>
          <w:kern w:val="0"/>
          <w:sz w:val="21"/>
          <w:szCs w:val="21"/>
          <w:highlight w:val="none"/>
          <w:lang w:eastAsia="zh-CN" w:bidi="ar"/>
        </w:rPr>
      </w:pPr>
      <w:r>
        <w:rPr>
          <w:rFonts w:hint="eastAsia" w:asciiTheme="minorEastAsia" w:hAnsiTheme="minorEastAsia" w:eastAsiaTheme="minorEastAsia" w:cstheme="minorEastAsia"/>
          <w:b/>
          <w:bCs/>
          <w:color w:val="auto"/>
          <w:kern w:val="0"/>
          <w:sz w:val="21"/>
          <w:szCs w:val="21"/>
          <w:highlight w:val="none"/>
          <w:lang w:eastAsia="zh-CN" w:bidi="ar"/>
        </w:rPr>
        <w:t>12、招标监督小组成员</w:t>
      </w:r>
    </w:p>
    <w:p>
      <w:pPr>
        <w:keepNext w:val="0"/>
        <w:keepLines w:val="0"/>
        <w:pageBreakBefore w:val="0"/>
        <w:kinsoku/>
        <w:wordWrap/>
        <w:overflowPunct/>
        <w:topLinePunct w:val="0"/>
        <w:autoSpaceDE/>
        <w:autoSpaceDN/>
        <w:bidi w:val="0"/>
        <w:adjustRightInd/>
        <w:snapToGrid/>
        <w:spacing w:line="460" w:lineRule="exact"/>
        <w:ind w:firstLine="420" w:firstLineChars="200"/>
        <w:jc w:val="left"/>
        <w:textAlignment w:val="auto"/>
        <w:outlineLvl w:val="9"/>
        <w:rPr>
          <w:rFonts w:hint="eastAsia" w:asciiTheme="minorEastAsia" w:hAnsiTheme="minorEastAsia" w:eastAsiaTheme="minorEastAsia" w:cstheme="minorEastAsia"/>
          <w:bCs/>
          <w:color w:val="auto"/>
          <w:kern w:val="0"/>
          <w:sz w:val="21"/>
          <w:szCs w:val="21"/>
          <w:highlight w:val="none"/>
          <w:lang w:eastAsia="zh-CN"/>
        </w:rPr>
      </w:pPr>
      <w:r>
        <w:rPr>
          <w:rFonts w:hint="eastAsia" w:asciiTheme="minorEastAsia" w:hAnsiTheme="minorEastAsia" w:eastAsiaTheme="minorEastAsia" w:cstheme="minorEastAsia"/>
          <w:bCs/>
          <w:color w:val="auto"/>
          <w:kern w:val="0"/>
          <w:sz w:val="21"/>
          <w:szCs w:val="21"/>
          <w:highlight w:val="none"/>
          <w:lang w:eastAsia="zh-CN"/>
        </w:rPr>
        <w:t>河南分公司招标监督小组：王耀辉 13780318566，李刚 18033821685，许彩好15176251869</w:t>
      </w:r>
    </w:p>
    <w:p>
      <w:pPr>
        <w:keepNext w:val="0"/>
        <w:keepLines w:val="0"/>
        <w:pageBreakBefore w:val="0"/>
        <w:kinsoku/>
        <w:wordWrap/>
        <w:overflowPunct/>
        <w:topLinePunct w:val="0"/>
        <w:autoSpaceDE/>
        <w:autoSpaceDN/>
        <w:bidi w:val="0"/>
        <w:adjustRightInd/>
        <w:snapToGrid/>
        <w:spacing w:line="460" w:lineRule="exact"/>
        <w:ind w:firstLine="420" w:firstLineChars="200"/>
        <w:jc w:val="left"/>
        <w:textAlignment w:val="auto"/>
        <w:outlineLvl w:val="9"/>
        <w:rPr>
          <w:rFonts w:hint="eastAsia" w:asciiTheme="minorEastAsia" w:hAnsiTheme="minorEastAsia" w:eastAsiaTheme="minorEastAsia" w:cstheme="minorEastAsia"/>
          <w:bCs/>
          <w:color w:val="auto"/>
          <w:kern w:val="0"/>
          <w:sz w:val="21"/>
          <w:szCs w:val="21"/>
          <w:highlight w:val="none"/>
          <w:lang w:eastAsia="zh-CN"/>
        </w:rPr>
      </w:pPr>
      <w:r>
        <w:rPr>
          <w:rFonts w:hint="eastAsia" w:asciiTheme="minorEastAsia" w:hAnsiTheme="minorEastAsia" w:eastAsiaTheme="minorEastAsia" w:cstheme="minorEastAsia"/>
          <w:bCs/>
          <w:color w:val="auto"/>
          <w:kern w:val="0"/>
          <w:sz w:val="21"/>
          <w:szCs w:val="21"/>
          <w:highlight w:val="none"/>
          <w:lang w:eastAsia="zh-CN"/>
        </w:rPr>
        <w:t>集团公司纪检监察部监督人员：焦玉民 18631165413</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eastAsia" w:asciiTheme="minorEastAsia" w:hAnsiTheme="minorEastAsia" w:eastAsiaTheme="minorEastAsia" w:cstheme="minorEastAsia"/>
          <w:bCs/>
          <w:color w:val="auto"/>
          <w:kern w:val="0"/>
          <w:sz w:val="21"/>
          <w:szCs w:val="21"/>
          <w:highlight w:val="none"/>
          <w:lang w:eastAsia="zh-CN"/>
        </w:rPr>
      </w:pPr>
      <w:r>
        <w:rPr>
          <w:rFonts w:hint="eastAsia" w:asciiTheme="minorEastAsia" w:hAnsiTheme="minorEastAsia" w:eastAsiaTheme="minorEastAsia" w:cstheme="minorEastAsia"/>
          <w:bCs/>
          <w:color w:val="auto"/>
          <w:kern w:val="0"/>
          <w:sz w:val="21"/>
          <w:szCs w:val="21"/>
          <w:highlight w:val="none"/>
          <w:lang w:eastAsia="zh-CN"/>
        </w:rPr>
        <w:t>河北建工集团有限责任公司</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420" w:firstLineChars="200"/>
        <w:jc w:val="right"/>
        <w:textAlignment w:val="auto"/>
        <w:rPr>
          <w:rFonts w:hint="default" w:asciiTheme="minorEastAsia" w:hAnsiTheme="minorEastAsia" w:eastAsiaTheme="minorEastAsia" w:cstheme="minorEastAsia"/>
          <w:bCs/>
          <w:color w:val="auto"/>
          <w:kern w:val="0"/>
          <w:sz w:val="21"/>
          <w:szCs w:val="21"/>
          <w:highlight w:val="none"/>
          <w:lang w:val="en-US" w:eastAsia="zh-CN"/>
        </w:rPr>
      </w:pPr>
      <w:r>
        <w:rPr>
          <w:rFonts w:hint="eastAsia" w:asciiTheme="minorEastAsia" w:hAnsiTheme="minorEastAsia" w:eastAsiaTheme="minorEastAsia" w:cstheme="minorEastAsia"/>
          <w:bCs/>
          <w:color w:val="auto"/>
          <w:kern w:val="0"/>
          <w:sz w:val="21"/>
          <w:szCs w:val="21"/>
          <w:highlight w:val="none"/>
          <w:lang w:val="en-US" w:eastAsia="zh-CN"/>
        </w:rPr>
        <w:t>2020年3月2日</w:t>
      </w:r>
    </w:p>
    <w:p>
      <w:pPr>
        <w:jc w:val="center"/>
        <w:rPr>
          <w:rFonts w:hint="eastAsia" w:ascii="宋体" w:hAnsi="宋体" w:eastAsia="宋体" w:cs="宋体"/>
          <w:b/>
          <w:bCs w:val="0"/>
          <w:color w:val="auto"/>
          <w:sz w:val="52"/>
          <w:szCs w:val="52"/>
          <w:highlight w:val="none"/>
        </w:rPr>
      </w:pPr>
    </w:p>
    <w:p>
      <w:pPr>
        <w:jc w:val="center"/>
        <w:rPr>
          <w:rFonts w:hint="eastAsia" w:ascii="宋体" w:hAnsi="宋体" w:eastAsia="宋体" w:cs="宋体"/>
          <w:b/>
          <w:bCs w:val="0"/>
          <w:color w:val="auto"/>
          <w:sz w:val="52"/>
          <w:szCs w:val="52"/>
          <w:highlight w:val="none"/>
        </w:rPr>
      </w:pPr>
    </w:p>
    <w:p>
      <w:pPr>
        <w:jc w:val="center"/>
        <w:rPr>
          <w:rFonts w:hint="eastAsia" w:ascii="宋体" w:hAnsi="宋体" w:eastAsia="宋体" w:cs="宋体"/>
          <w:b/>
          <w:bCs w:val="0"/>
          <w:color w:val="auto"/>
          <w:sz w:val="52"/>
          <w:szCs w:val="52"/>
          <w:highlight w:val="none"/>
        </w:rPr>
      </w:pPr>
    </w:p>
    <w:p>
      <w:pPr>
        <w:jc w:val="center"/>
        <w:rPr>
          <w:rFonts w:hint="eastAsia" w:ascii="宋体" w:hAnsi="宋体" w:eastAsia="宋体" w:cs="宋体"/>
          <w:b/>
          <w:bCs w:val="0"/>
          <w:color w:val="auto"/>
          <w:sz w:val="52"/>
          <w:szCs w:val="52"/>
          <w:highlight w:val="none"/>
        </w:rPr>
      </w:pPr>
    </w:p>
    <w:p>
      <w:pPr>
        <w:jc w:val="center"/>
        <w:rPr>
          <w:rFonts w:hint="eastAsia" w:ascii="宋体" w:hAnsi="宋体" w:eastAsia="宋体" w:cs="宋体"/>
          <w:b/>
          <w:bCs w:val="0"/>
          <w:color w:val="auto"/>
          <w:sz w:val="52"/>
          <w:szCs w:val="52"/>
          <w:highlight w:val="none"/>
        </w:rPr>
      </w:pPr>
    </w:p>
    <w:p>
      <w:pPr>
        <w:jc w:val="center"/>
        <w:rPr>
          <w:rFonts w:hint="eastAsia" w:ascii="宋体" w:hAnsi="宋体" w:eastAsia="宋体" w:cs="宋体"/>
          <w:b/>
          <w:bCs w:val="0"/>
          <w:color w:val="auto"/>
          <w:sz w:val="52"/>
          <w:szCs w:val="52"/>
          <w:highlight w:val="none"/>
        </w:rPr>
      </w:pPr>
    </w:p>
    <w:p>
      <w:pPr>
        <w:jc w:val="center"/>
        <w:rPr>
          <w:rFonts w:hint="eastAsia" w:ascii="宋体" w:hAnsi="宋体" w:eastAsia="宋体" w:cs="宋体"/>
          <w:b/>
          <w:bCs w:val="0"/>
          <w:color w:val="auto"/>
          <w:sz w:val="52"/>
          <w:szCs w:val="52"/>
          <w:highlight w:val="none"/>
        </w:rPr>
      </w:pPr>
    </w:p>
    <w:p>
      <w:pPr>
        <w:jc w:val="center"/>
        <w:rPr>
          <w:rFonts w:hint="eastAsia" w:ascii="宋体" w:hAnsi="宋体" w:eastAsia="宋体" w:cs="宋体"/>
          <w:b/>
          <w:bCs w:val="0"/>
          <w:color w:val="auto"/>
          <w:sz w:val="52"/>
          <w:szCs w:val="52"/>
          <w:highlight w:val="none"/>
        </w:rPr>
      </w:pPr>
    </w:p>
    <w:p>
      <w:pPr>
        <w:jc w:val="center"/>
        <w:rPr>
          <w:rFonts w:hint="eastAsia" w:ascii="宋体" w:hAnsi="宋体" w:eastAsia="宋体" w:cs="宋体"/>
          <w:b/>
          <w:bCs w:val="0"/>
          <w:color w:val="auto"/>
          <w:sz w:val="52"/>
          <w:szCs w:val="52"/>
          <w:highlight w:val="none"/>
        </w:rPr>
      </w:pPr>
    </w:p>
    <w:p>
      <w:pPr>
        <w:jc w:val="center"/>
        <w:rPr>
          <w:rFonts w:hint="eastAsia" w:ascii="宋体" w:hAnsi="宋体" w:eastAsia="宋体" w:cs="宋体"/>
          <w:b/>
          <w:bCs w:val="0"/>
          <w:color w:val="auto"/>
          <w:sz w:val="52"/>
          <w:szCs w:val="52"/>
          <w:highlight w:val="none"/>
        </w:rPr>
      </w:pPr>
    </w:p>
    <w:p>
      <w:pPr>
        <w:jc w:val="center"/>
        <w:rPr>
          <w:rFonts w:hint="eastAsia" w:ascii="宋体" w:hAnsi="宋体" w:eastAsia="宋体" w:cs="宋体"/>
          <w:b/>
          <w:bCs w:val="0"/>
          <w:color w:val="auto"/>
          <w:sz w:val="52"/>
          <w:szCs w:val="52"/>
          <w:highlight w:val="none"/>
        </w:rPr>
      </w:pPr>
      <w:r>
        <w:rPr>
          <w:rFonts w:hint="eastAsia" w:ascii="宋体" w:hAnsi="宋体" w:eastAsia="宋体" w:cs="宋体"/>
          <w:b/>
          <w:bCs w:val="0"/>
          <w:color w:val="auto"/>
          <w:sz w:val="52"/>
          <w:szCs w:val="52"/>
          <w:highlight w:val="none"/>
        </w:rPr>
        <w:t>二、投标须知前附表</w:t>
      </w:r>
    </w:p>
    <w:tbl>
      <w:tblPr>
        <w:tblStyle w:val="8"/>
        <w:tblW w:w="9283" w:type="dxa"/>
        <w:jc w:val="center"/>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470"/>
        <w:gridCol w:w="7077"/>
      </w:tblGrid>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736" w:type="dxa"/>
            <w:noWrap w:val="0"/>
            <w:vAlign w:val="center"/>
          </w:tcPr>
          <w:p>
            <w:pPr>
              <w:jc w:val="center"/>
              <w:rPr>
                <w:rFonts w:hint="eastAsia" w:asciiTheme="minorEastAsia" w:hAnsiTheme="minorEastAsia" w:eastAsiaTheme="minorEastAsia" w:cstheme="minorEastAsia"/>
                <w:b/>
                <w:bCs/>
                <w:color w:val="auto"/>
                <w:sz w:val="20"/>
                <w:szCs w:val="20"/>
                <w:highlight w:val="none"/>
              </w:rPr>
            </w:pPr>
            <w:r>
              <w:rPr>
                <w:rFonts w:hint="eastAsia" w:asciiTheme="minorEastAsia" w:hAnsiTheme="minorEastAsia" w:eastAsiaTheme="minorEastAsia" w:cstheme="minorEastAsia"/>
                <w:b/>
                <w:bCs/>
                <w:color w:val="auto"/>
                <w:sz w:val="20"/>
                <w:szCs w:val="20"/>
                <w:highlight w:val="none"/>
              </w:rPr>
              <w:t>项号</w:t>
            </w:r>
          </w:p>
        </w:tc>
        <w:tc>
          <w:tcPr>
            <w:tcW w:w="1470" w:type="dxa"/>
            <w:noWrap w:val="0"/>
            <w:vAlign w:val="center"/>
          </w:tcPr>
          <w:p>
            <w:pPr>
              <w:jc w:val="center"/>
              <w:rPr>
                <w:rFonts w:hint="eastAsia" w:asciiTheme="minorEastAsia" w:hAnsiTheme="minorEastAsia" w:eastAsiaTheme="minorEastAsia" w:cstheme="minorEastAsia"/>
                <w:b/>
                <w:bCs/>
                <w:color w:val="auto"/>
                <w:sz w:val="20"/>
                <w:szCs w:val="20"/>
                <w:highlight w:val="none"/>
              </w:rPr>
            </w:pPr>
            <w:r>
              <w:rPr>
                <w:rFonts w:hint="eastAsia" w:asciiTheme="minorEastAsia" w:hAnsiTheme="minorEastAsia" w:eastAsiaTheme="minorEastAsia" w:cstheme="minorEastAsia"/>
                <w:b/>
                <w:bCs/>
                <w:color w:val="auto"/>
                <w:sz w:val="20"/>
                <w:szCs w:val="20"/>
                <w:highlight w:val="none"/>
              </w:rPr>
              <w:t>内   容</w:t>
            </w:r>
          </w:p>
        </w:tc>
        <w:tc>
          <w:tcPr>
            <w:tcW w:w="7077" w:type="dxa"/>
            <w:noWrap w:val="0"/>
            <w:vAlign w:val="center"/>
          </w:tcPr>
          <w:p>
            <w:pPr>
              <w:jc w:val="center"/>
              <w:rPr>
                <w:rFonts w:hint="eastAsia" w:asciiTheme="minorEastAsia" w:hAnsiTheme="minorEastAsia" w:eastAsiaTheme="minorEastAsia" w:cstheme="minorEastAsia"/>
                <w:b/>
                <w:bCs/>
                <w:color w:val="auto"/>
                <w:sz w:val="20"/>
                <w:szCs w:val="20"/>
                <w:highlight w:val="none"/>
              </w:rPr>
            </w:pPr>
            <w:r>
              <w:rPr>
                <w:rFonts w:hint="eastAsia" w:asciiTheme="minorEastAsia" w:hAnsiTheme="minorEastAsia" w:eastAsiaTheme="minorEastAsia" w:cstheme="minorEastAsia"/>
                <w:b/>
                <w:bCs/>
                <w:color w:val="auto"/>
                <w:sz w:val="20"/>
                <w:szCs w:val="20"/>
                <w:highlight w:val="none"/>
              </w:rPr>
              <w:t>说 明 与 要 求</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6" w:type="dxa"/>
            <w:noWrap w:val="0"/>
            <w:vAlign w:val="center"/>
          </w:tcPr>
          <w:p>
            <w:pPr>
              <w:jc w:val="center"/>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1</w:t>
            </w:r>
          </w:p>
        </w:tc>
        <w:tc>
          <w:tcPr>
            <w:tcW w:w="1470" w:type="dxa"/>
            <w:noWrap w:val="0"/>
            <w:vAlign w:val="center"/>
          </w:tcPr>
          <w:p>
            <w:pPr>
              <w:jc w:val="both"/>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工程名称</w:t>
            </w:r>
          </w:p>
        </w:tc>
        <w:tc>
          <w:tcPr>
            <w:tcW w:w="7077" w:type="dxa"/>
            <w:noWrap w:val="0"/>
            <w:vAlign w:val="center"/>
          </w:tcPr>
          <w:p>
            <w:pPr>
              <w:jc w:val="both"/>
              <w:rPr>
                <w:rFonts w:hint="eastAsia" w:asciiTheme="minorEastAsia" w:hAnsiTheme="minorEastAsia" w:eastAsiaTheme="minorEastAsia" w:cstheme="minorEastAsia"/>
                <w:b w:val="0"/>
                <w:bCs w:val="0"/>
                <w:color w:val="auto"/>
                <w:sz w:val="20"/>
                <w:szCs w:val="20"/>
                <w:highlight w:val="none"/>
                <w:lang w:val="en-US" w:eastAsia="zh-CN"/>
              </w:rPr>
            </w:pPr>
            <w:r>
              <w:rPr>
                <w:rFonts w:hint="eastAsia" w:asciiTheme="minorEastAsia" w:hAnsiTheme="minorEastAsia" w:eastAsiaTheme="minorEastAsia" w:cstheme="minorEastAsia"/>
                <w:b w:val="0"/>
                <w:bCs w:val="0"/>
                <w:color w:val="auto"/>
                <w:sz w:val="20"/>
                <w:szCs w:val="20"/>
                <w:highlight w:val="none"/>
              </w:rPr>
              <w:t>周口市贾鲁嘉苑、金海嘉苑、建设嘉苑项目3标段</w:t>
            </w:r>
            <w:r>
              <w:rPr>
                <w:rFonts w:hint="eastAsia" w:asciiTheme="minorEastAsia" w:hAnsiTheme="minorEastAsia" w:eastAsiaTheme="minorEastAsia" w:cstheme="minorEastAsia"/>
                <w:b w:val="0"/>
                <w:bCs w:val="0"/>
                <w:color w:val="auto"/>
                <w:sz w:val="20"/>
                <w:szCs w:val="20"/>
                <w:highlight w:val="none"/>
                <w:lang w:eastAsia="zh-CN"/>
              </w:rPr>
              <w:t>栏杆制作、安装工程</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6" w:type="dxa"/>
            <w:noWrap w:val="0"/>
            <w:vAlign w:val="center"/>
          </w:tcPr>
          <w:p>
            <w:pPr>
              <w:jc w:val="center"/>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2</w:t>
            </w:r>
          </w:p>
        </w:tc>
        <w:tc>
          <w:tcPr>
            <w:tcW w:w="1470" w:type="dxa"/>
            <w:noWrap w:val="0"/>
            <w:vAlign w:val="center"/>
          </w:tcPr>
          <w:p>
            <w:pPr>
              <w:jc w:val="both"/>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工程地点</w:t>
            </w:r>
          </w:p>
        </w:tc>
        <w:tc>
          <w:tcPr>
            <w:tcW w:w="7077" w:type="dxa"/>
            <w:noWrap w:val="0"/>
            <w:vAlign w:val="center"/>
          </w:tcPr>
          <w:p>
            <w:pPr>
              <w:jc w:val="both"/>
              <w:rPr>
                <w:rFonts w:hint="eastAsia" w:asciiTheme="minorEastAsia" w:hAnsiTheme="minorEastAsia" w:eastAsiaTheme="minorEastAsia" w:cstheme="minorEastAsia"/>
                <w:b w:val="0"/>
                <w:bCs w:val="0"/>
                <w:color w:val="auto"/>
                <w:sz w:val="20"/>
                <w:szCs w:val="20"/>
                <w:highlight w:val="none"/>
                <w:lang w:eastAsia="zh-CN"/>
              </w:rPr>
            </w:pPr>
            <w:r>
              <w:rPr>
                <w:rFonts w:hint="eastAsia" w:asciiTheme="minorEastAsia" w:hAnsiTheme="minorEastAsia" w:eastAsiaTheme="minorEastAsia" w:cstheme="minorEastAsia"/>
                <w:b w:val="0"/>
                <w:bCs w:val="0"/>
                <w:color w:val="auto"/>
                <w:sz w:val="20"/>
                <w:szCs w:val="20"/>
                <w:highlight w:val="none"/>
                <w:lang w:eastAsia="zh-CN"/>
              </w:rPr>
              <w:t>河南省周口市川汇区太清路与中州路交口西南角</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6" w:type="dxa"/>
            <w:noWrap w:val="0"/>
            <w:vAlign w:val="center"/>
          </w:tcPr>
          <w:p>
            <w:pPr>
              <w:jc w:val="center"/>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3</w:t>
            </w:r>
          </w:p>
        </w:tc>
        <w:tc>
          <w:tcPr>
            <w:tcW w:w="1470" w:type="dxa"/>
            <w:noWrap w:val="0"/>
            <w:vAlign w:val="center"/>
          </w:tcPr>
          <w:p>
            <w:pPr>
              <w:jc w:val="both"/>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工程概况</w:t>
            </w:r>
          </w:p>
        </w:tc>
        <w:tc>
          <w:tcPr>
            <w:tcW w:w="7077" w:type="dxa"/>
            <w:noWrap w:val="0"/>
            <w:vAlign w:val="center"/>
          </w:tcPr>
          <w:p>
            <w:pPr>
              <w:jc w:val="both"/>
              <w:rPr>
                <w:rFonts w:hint="eastAsia" w:asciiTheme="minorEastAsia" w:hAnsiTheme="minorEastAsia" w:eastAsiaTheme="minorEastAsia" w:cstheme="minorEastAsia"/>
                <w:b w:val="0"/>
                <w:bCs w:val="0"/>
                <w:color w:val="auto"/>
                <w:sz w:val="20"/>
                <w:szCs w:val="20"/>
                <w:highlight w:val="none"/>
                <w:lang w:val="en-US" w:eastAsia="zh-CN"/>
              </w:rPr>
            </w:pPr>
            <w:r>
              <w:rPr>
                <w:rFonts w:hint="eastAsia" w:asciiTheme="minorEastAsia" w:hAnsiTheme="minorEastAsia" w:eastAsiaTheme="minorEastAsia" w:cstheme="minorEastAsia"/>
                <w:b w:val="0"/>
                <w:bCs w:val="0"/>
                <w:color w:val="auto"/>
                <w:sz w:val="20"/>
                <w:szCs w:val="20"/>
                <w:highlight w:val="none"/>
                <w:lang w:val="en-US" w:eastAsia="zh-CN"/>
              </w:rPr>
              <w:t>详见本招标公告</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6" w:type="dxa"/>
            <w:noWrap w:val="0"/>
            <w:vAlign w:val="center"/>
          </w:tcPr>
          <w:p>
            <w:pPr>
              <w:jc w:val="center"/>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4</w:t>
            </w:r>
          </w:p>
        </w:tc>
        <w:tc>
          <w:tcPr>
            <w:tcW w:w="1470" w:type="dxa"/>
            <w:noWrap w:val="0"/>
            <w:vAlign w:val="center"/>
          </w:tcPr>
          <w:p>
            <w:pPr>
              <w:jc w:val="both"/>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lang w:eastAsia="zh-CN"/>
              </w:rPr>
              <w:t>承包方</w:t>
            </w:r>
            <w:r>
              <w:rPr>
                <w:rFonts w:hint="eastAsia" w:asciiTheme="minorEastAsia" w:hAnsiTheme="minorEastAsia" w:eastAsiaTheme="minorEastAsia" w:cstheme="minorEastAsia"/>
                <w:b w:val="0"/>
                <w:bCs w:val="0"/>
                <w:color w:val="auto"/>
                <w:sz w:val="20"/>
                <w:szCs w:val="20"/>
                <w:highlight w:val="none"/>
              </w:rPr>
              <w:t>式</w:t>
            </w:r>
          </w:p>
        </w:tc>
        <w:tc>
          <w:tcPr>
            <w:tcW w:w="7077" w:type="dxa"/>
            <w:noWrap w:val="0"/>
            <w:vAlign w:val="center"/>
          </w:tcPr>
          <w:p>
            <w:pPr>
              <w:jc w:val="both"/>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lang w:val="en-US" w:eastAsia="zh-CN"/>
              </w:rPr>
              <w:t>包工包料</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6" w:type="dxa"/>
            <w:noWrap w:val="0"/>
            <w:vAlign w:val="center"/>
          </w:tcPr>
          <w:p>
            <w:pPr>
              <w:jc w:val="center"/>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5</w:t>
            </w:r>
          </w:p>
        </w:tc>
        <w:tc>
          <w:tcPr>
            <w:tcW w:w="1470" w:type="dxa"/>
            <w:noWrap w:val="0"/>
            <w:vAlign w:val="center"/>
          </w:tcPr>
          <w:p>
            <w:pPr>
              <w:jc w:val="both"/>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质量标准</w:t>
            </w:r>
          </w:p>
        </w:tc>
        <w:tc>
          <w:tcPr>
            <w:tcW w:w="7077" w:type="dxa"/>
            <w:noWrap w:val="0"/>
            <w:vAlign w:val="center"/>
          </w:tcPr>
          <w:p>
            <w:pPr>
              <w:jc w:val="both"/>
              <w:rPr>
                <w:rFonts w:hint="eastAsia" w:asciiTheme="minorEastAsia" w:hAnsiTheme="minorEastAsia" w:eastAsiaTheme="minorEastAsia" w:cstheme="minorEastAsia"/>
                <w:b w:val="0"/>
                <w:bCs w:val="0"/>
                <w:color w:val="auto"/>
                <w:sz w:val="20"/>
                <w:szCs w:val="20"/>
                <w:highlight w:val="none"/>
                <w:lang w:val="en-US" w:eastAsia="zh-CN"/>
              </w:rPr>
            </w:pPr>
            <w:r>
              <w:rPr>
                <w:rFonts w:hint="eastAsia" w:asciiTheme="minorEastAsia" w:hAnsiTheme="minorEastAsia" w:eastAsiaTheme="minorEastAsia" w:cstheme="minorEastAsia"/>
                <w:b w:val="0"/>
                <w:bCs w:val="0"/>
                <w:color w:val="auto"/>
                <w:sz w:val="20"/>
                <w:szCs w:val="20"/>
                <w:highlight w:val="none"/>
                <w:lang w:val="en-US" w:eastAsia="zh-CN"/>
              </w:rPr>
              <w:t>省级优质工程</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6" w:type="dxa"/>
            <w:noWrap w:val="0"/>
            <w:vAlign w:val="center"/>
          </w:tcPr>
          <w:p>
            <w:pPr>
              <w:jc w:val="center"/>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6</w:t>
            </w:r>
          </w:p>
        </w:tc>
        <w:tc>
          <w:tcPr>
            <w:tcW w:w="1470" w:type="dxa"/>
            <w:noWrap w:val="0"/>
            <w:vAlign w:val="center"/>
          </w:tcPr>
          <w:p>
            <w:pPr>
              <w:jc w:val="both"/>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招标范围</w:t>
            </w:r>
          </w:p>
        </w:tc>
        <w:tc>
          <w:tcPr>
            <w:tcW w:w="7077" w:type="dxa"/>
            <w:noWrap w:val="0"/>
            <w:vAlign w:val="center"/>
          </w:tcPr>
          <w:p>
            <w:pPr>
              <w:jc w:val="both"/>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lang w:val="en-US" w:eastAsia="zh-CN"/>
              </w:rPr>
              <w:t>详见本招标公告</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6" w:type="dxa"/>
            <w:noWrap w:val="0"/>
            <w:vAlign w:val="center"/>
          </w:tcPr>
          <w:p>
            <w:pPr>
              <w:jc w:val="center"/>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7</w:t>
            </w:r>
          </w:p>
        </w:tc>
        <w:tc>
          <w:tcPr>
            <w:tcW w:w="1470" w:type="dxa"/>
            <w:noWrap w:val="0"/>
            <w:vAlign w:val="center"/>
          </w:tcPr>
          <w:p>
            <w:pPr>
              <w:jc w:val="both"/>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工期要求</w:t>
            </w:r>
          </w:p>
        </w:tc>
        <w:tc>
          <w:tcPr>
            <w:tcW w:w="7077" w:type="dxa"/>
            <w:noWrap w:val="0"/>
            <w:vAlign w:val="center"/>
          </w:tcPr>
          <w:p>
            <w:pPr>
              <w:jc w:val="both"/>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lang w:val="en-US" w:eastAsia="zh-CN"/>
              </w:rPr>
              <w:t>根据招标人的工程进度计划要求，满足招标人施工节点要求</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6" w:type="dxa"/>
            <w:noWrap w:val="0"/>
            <w:vAlign w:val="center"/>
          </w:tcPr>
          <w:p>
            <w:pPr>
              <w:jc w:val="center"/>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8</w:t>
            </w:r>
          </w:p>
        </w:tc>
        <w:tc>
          <w:tcPr>
            <w:tcW w:w="1470" w:type="dxa"/>
            <w:noWrap w:val="0"/>
            <w:vAlign w:val="center"/>
          </w:tcPr>
          <w:p>
            <w:pPr>
              <w:jc w:val="both"/>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投标人资质</w:t>
            </w:r>
          </w:p>
          <w:p>
            <w:pPr>
              <w:jc w:val="both"/>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等级要求</w:t>
            </w:r>
          </w:p>
        </w:tc>
        <w:tc>
          <w:tcPr>
            <w:tcW w:w="7077" w:type="dxa"/>
            <w:noWrap w:val="0"/>
            <w:vAlign w:val="center"/>
          </w:tcPr>
          <w:p>
            <w:pPr>
              <w:jc w:val="both"/>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lang w:val="en-US" w:eastAsia="zh-CN"/>
              </w:rPr>
              <w:t>详见本招标公告</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6" w:type="dxa"/>
            <w:noWrap w:val="0"/>
            <w:vAlign w:val="center"/>
          </w:tcPr>
          <w:p>
            <w:pPr>
              <w:jc w:val="center"/>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9</w:t>
            </w:r>
          </w:p>
        </w:tc>
        <w:tc>
          <w:tcPr>
            <w:tcW w:w="1470" w:type="dxa"/>
            <w:noWrap w:val="0"/>
            <w:vAlign w:val="center"/>
          </w:tcPr>
          <w:p>
            <w:pPr>
              <w:jc w:val="both"/>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踏勘现场</w:t>
            </w:r>
          </w:p>
        </w:tc>
        <w:tc>
          <w:tcPr>
            <w:tcW w:w="7077" w:type="dxa"/>
            <w:noWrap w:val="0"/>
            <w:vAlign w:val="center"/>
          </w:tcPr>
          <w:p>
            <w:pPr>
              <w:jc w:val="both"/>
              <w:rPr>
                <w:rFonts w:hint="eastAsia" w:asciiTheme="minorEastAsia" w:hAnsiTheme="minorEastAsia" w:eastAsiaTheme="minorEastAsia" w:cstheme="minorEastAsia"/>
                <w:b w:val="0"/>
                <w:bCs w:val="0"/>
                <w:color w:val="auto"/>
                <w:sz w:val="20"/>
                <w:szCs w:val="20"/>
                <w:highlight w:val="none"/>
                <w:lang w:eastAsia="zh-CN"/>
              </w:rPr>
            </w:pPr>
            <w:r>
              <w:rPr>
                <w:rFonts w:hint="eastAsia" w:asciiTheme="minorEastAsia" w:hAnsiTheme="minorEastAsia" w:eastAsiaTheme="minorEastAsia" w:cstheme="minorEastAsia"/>
                <w:b w:val="0"/>
                <w:bCs w:val="0"/>
                <w:color w:val="auto"/>
                <w:sz w:val="20"/>
                <w:szCs w:val="20"/>
                <w:highlight w:val="none"/>
              </w:rPr>
              <w:t>投标人到项目部领取招标文件时</w:t>
            </w:r>
            <w:r>
              <w:rPr>
                <w:rFonts w:hint="eastAsia" w:asciiTheme="minorEastAsia" w:hAnsiTheme="minorEastAsia" w:eastAsiaTheme="minorEastAsia" w:cstheme="minorEastAsia"/>
                <w:b w:val="0"/>
                <w:bCs w:val="0"/>
                <w:color w:val="auto"/>
                <w:sz w:val="20"/>
                <w:szCs w:val="20"/>
                <w:highlight w:val="none"/>
                <w:lang w:val="en-US" w:eastAsia="zh-CN"/>
              </w:rPr>
              <w:t>可自行</w:t>
            </w:r>
            <w:r>
              <w:rPr>
                <w:rFonts w:hint="eastAsia" w:asciiTheme="minorEastAsia" w:hAnsiTheme="minorEastAsia" w:eastAsiaTheme="minorEastAsia" w:cstheme="minorEastAsia"/>
                <w:b w:val="0"/>
                <w:bCs w:val="0"/>
                <w:color w:val="auto"/>
                <w:sz w:val="20"/>
                <w:szCs w:val="20"/>
                <w:highlight w:val="none"/>
              </w:rPr>
              <w:t>踏勘现场</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6" w:type="dxa"/>
            <w:noWrap w:val="0"/>
            <w:vAlign w:val="center"/>
          </w:tcPr>
          <w:p>
            <w:pPr>
              <w:jc w:val="center"/>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10</w:t>
            </w:r>
          </w:p>
        </w:tc>
        <w:tc>
          <w:tcPr>
            <w:tcW w:w="1470" w:type="dxa"/>
            <w:noWrap w:val="0"/>
            <w:vAlign w:val="center"/>
          </w:tcPr>
          <w:p>
            <w:pPr>
              <w:jc w:val="both"/>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报价方式</w:t>
            </w:r>
          </w:p>
        </w:tc>
        <w:tc>
          <w:tcPr>
            <w:tcW w:w="7077" w:type="dxa"/>
            <w:noWrap w:val="0"/>
            <w:vAlign w:val="center"/>
          </w:tcPr>
          <w:p>
            <w:pPr>
              <w:jc w:val="both"/>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按招标人提供的工程量清单进行组价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6" w:type="dxa"/>
            <w:noWrap w:val="0"/>
            <w:vAlign w:val="center"/>
          </w:tcPr>
          <w:p>
            <w:pPr>
              <w:jc w:val="center"/>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11</w:t>
            </w:r>
          </w:p>
        </w:tc>
        <w:tc>
          <w:tcPr>
            <w:tcW w:w="1470" w:type="dxa"/>
            <w:noWrap w:val="0"/>
            <w:vAlign w:val="center"/>
          </w:tcPr>
          <w:p>
            <w:pPr>
              <w:jc w:val="both"/>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投标限价</w:t>
            </w:r>
          </w:p>
        </w:tc>
        <w:tc>
          <w:tcPr>
            <w:tcW w:w="7077" w:type="dxa"/>
            <w:noWrap w:val="0"/>
            <w:vAlign w:val="center"/>
          </w:tcPr>
          <w:p>
            <w:pPr>
              <w:jc w:val="both"/>
              <w:rPr>
                <w:rFonts w:hint="eastAsia" w:asciiTheme="minorEastAsia" w:hAnsiTheme="minorEastAsia" w:eastAsiaTheme="minorEastAsia" w:cstheme="minorEastAsia"/>
                <w:b w:val="0"/>
                <w:bCs w:val="0"/>
                <w:color w:val="auto"/>
                <w:sz w:val="20"/>
                <w:szCs w:val="20"/>
                <w:highlight w:val="none"/>
                <w:lang w:val="en-US" w:eastAsia="zh-CN"/>
              </w:rPr>
            </w:pPr>
            <w:r>
              <w:rPr>
                <w:rFonts w:hint="eastAsia" w:asciiTheme="minorEastAsia" w:hAnsiTheme="minorEastAsia" w:eastAsiaTheme="minorEastAsia" w:cstheme="minorEastAsia"/>
                <w:b w:val="0"/>
                <w:bCs w:val="0"/>
                <w:color w:val="auto"/>
                <w:sz w:val="20"/>
                <w:szCs w:val="20"/>
                <w:highlight w:val="none"/>
                <w:lang w:val="en-US" w:eastAsia="zh-CN"/>
              </w:rPr>
              <w:t>投标总价不得高于405万，不得低于成本报价。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6" w:type="dxa"/>
            <w:noWrap w:val="0"/>
            <w:vAlign w:val="center"/>
          </w:tcPr>
          <w:p>
            <w:pPr>
              <w:jc w:val="center"/>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12</w:t>
            </w:r>
          </w:p>
        </w:tc>
        <w:tc>
          <w:tcPr>
            <w:tcW w:w="1470" w:type="dxa"/>
            <w:noWrap w:val="0"/>
            <w:vAlign w:val="center"/>
          </w:tcPr>
          <w:p>
            <w:pPr>
              <w:jc w:val="both"/>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投标有效期</w:t>
            </w:r>
          </w:p>
        </w:tc>
        <w:tc>
          <w:tcPr>
            <w:tcW w:w="7077" w:type="dxa"/>
            <w:noWrap w:val="0"/>
            <w:vAlign w:val="center"/>
          </w:tcPr>
          <w:p>
            <w:pPr>
              <w:jc w:val="both"/>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60日历天（从投标截止之日算起）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05" w:hRule="atLeast"/>
          <w:jc w:val="center"/>
        </w:trPr>
        <w:tc>
          <w:tcPr>
            <w:tcW w:w="736" w:type="dxa"/>
            <w:noWrap w:val="0"/>
            <w:vAlign w:val="center"/>
          </w:tcPr>
          <w:p>
            <w:pPr>
              <w:jc w:val="center"/>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13</w:t>
            </w:r>
          </w:p>
        </w:tc>
        <w:tc>
          <w:tcPr>
            <w:tcW w:w="1470" w:type="dxa"/>
            <w:noWrap w:val="0"/>
            <w:vAlign w:val="center"/>
          </w:tcPr>
          <w:p>
            <w:pPr>
              <w:jc w:val="both"/>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投标保证金</w:t>
            </w:r>
          </w:p>
        </w:tc>
        <w:tc>
          <w:tcPr>
            <w:tcW w:w="7077" w:type="dxa"/>
            <w:noWrap w:val="0"/>
            <w:vAlign w:val="center"/>
          </w:tcPr>
          <w:p>
            <w:pPr>
              <w:jc w:val="both"/>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1、投标保证金形式：电汇、网银转账（必须为对公账户转账有效）</w:t>
            </w:r>
          </w:p>
          <w:p>
            <w:pPr>
              <w:jc w:val="both"/>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2、投标保证金金额：人民币</w:t>
            </w:r>
            <w:r>
              <w:rPr>
                <w:rFonts w:hint="eastAsia" w:asciiTheme="minorEastAsia" w:hAnsiTheme="minorEastAsia" w:eastAsiaTheme="minorEastAsia" w:cstheme="minorEastAsia"/>
                <w:b w:val="0"/>
                <w:bCs w:val="0"/>
                <w:color w:val="auto"/>
                <w:sz w:val="20"/>
                <w:szCs w:val="20"/>
                <w:highlight w:val="none"/>
                <w:lang w:val="en-US" w:eastAsia="zh-CN"/>
              </w:rPr>
              <w:t>10000.00</w:t>
            </w:r>
            <w:r>
              <w:rPr>
                <w:rFonts w:hint="eastAsia" w:asciiTheme="minorEastAsia" w:hAnsiTheme="minorEastAsia" w:eastAsiaTheme="minorEastAsia" w:cstheme="minorEastAsia"/>
                <w:b w:val="0"/>
                <w:bCs w:val="0"/>
                <w:color w:val="auto"/>
                <w:sz w:val="20"/>
                <w:szCs w:val="20"/>
                <w:highlight w:val="none"/>
              </w:rPr>
              <w:t>元（大写：</w:t>
            </w:r>
            <w:r>
              <w:rPr>
                <w:rFonts w:hint="eastAsia" w:asciiTheme="minorEastAsia" w:hAnsiTheme="minorEastAsia" w:eastAsiaTheme="minorEastAsia" w:cstheme="minorEastAsia"/>
                <w:b w:val="0"/>
                <w:bCs w:val="0"/>
                <w:color w:val="auto"/>
                <w:sz w:val="20"/>
                <w:szCs w:val="20"/>
                <w:highlight w:val="none"/>
                <w:lang w:eastAsia="zh-CN"/>
              </w:rPr>
              <w:t>壹</w:t>
            </w:r>
            <w:r>
              <w:rPr>
                <w:rFonts w:hint="eastAsia" w:asciiTheme="minorEastAsia" w:hAnsiTheme="minorEastAsia" w:eastAsiaTheme="minorEastAsia" w:cstheme="minorEastAsia"/>
                <w:b w:val="0"/>
                <w:bCs w:val="0"/>
                <w:color w:val="auto"/>
                <w:sz w:val="20"/>
                <w:szCs w:val="20"/>
                <w:highlight w:val="none"/>
              </w:rPr>
              <w:t>万元整）</w:t>
            </w:r>
          </w:p>
          <w:p>
            <w:pPr>
              <w:jc w:val="both"/>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3、递交截止时间：</w:t>
            </w:r>
            <w:r>
              <w:rPr>
                <w:rFonts w:hint="eastAsia" w:asciiTheme="minorEastAsia" w:hAnsiTheme="minorEastAsia" w:eastAsiaTheme="minorEastAsia" w:cstheme="minorEastAsia"/>
                <w:b w:val="0"/>
                <w:bCs w:val="0"/>
                <w:color w:val="auto"/>
                <w:sz w:val="20"/>
                <w:szCs w:val="20"/>
                <w:highlight w:val="none"/>
                <w:lang w:val="en-US" w:eastAsia="zh-CN"/>
              </w:rPr>
              <w:t>开标之日前一个工作日17:00之前</w:t>
            </w:r>
            <w:r>
              <w:rPr>
                <w:rFonts w:hint="eastAsia" w:asciiTheme="minorEastAsia" w:hAnsiTheme="minorEastAsia" w:eastAsiaTheme="minorEastAsia" w:cstheme="minorEastAsia"/>
                <w:b w:val="0"/>
                <w:bCs w:val="0"/>
                <w:color w:val="auto"/>
                <w:sz w:val="20"/>
                <w:szCs w:val="20"/>
                <w:highlight w:val="none"/>
              </w:rPr>
              <w:t>（以到账时间为准）。账户详细信息如下：</w:t>
            </w:r>
          </w:p>
          <w:p>
            <w:pPr>
              <w:jc w:val="both"/>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单位名称 ：河北建工物流有限公司</w:t>
            </w:r>
          </w:p>
          <w:p>
            <w:pPr>
              <w:jc w:val="both"/>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开 户 行 ：光大银行西王支行</w:t>
            </w:r>
          </w:p>
          <w:p>
            <w:pPr>
              <w:jc w:val="both"/>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银行账号：75220188000078821</w:t>
            </w:r>
          </w:p>
          <w:p>
            <w:pPr>
              <w:jc w:val="both"/>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4、投标保证金的退还：最迟在合同签订后5</w:t>
            </w:r>
            <w:r>
              <w:rPr>
                <w:rFonts w:hint="eastAsia" w:asciiTheme="minorEastAsia" w:hAnsiTheme="minorEastAsia" w:eastAsiaTheme="minorEastAsia" w:cstheme="minorEastAsia"/>
                <w:b w:val="0"/>
                <w:bCs w:val="0"/>
                <w:color w:val="auto"/>
                <w:sz w:val="20"/>
                <w:szCs w:val="20"/>
                <w:highlight w:val="none"/>
                <w:lang w:eastAsia="zh-CN"/>
              </w:rPr>
              <w:t>个工作</w:t>
            </w:r>
            <w:r>
              <w:rPr>
                <w:rFonts w:hint="eastAsia" w:asciiTheme="minorEastAsia" w:hAnsiTheme="minorEastAsia" w:eastAsiaTheme="minorEastAsia" w:cstheme="minorEastAsia"/>
                <w:b w:val="0"/>
                <w:bCs w:val="0"/>
                <w:color w:val="auto"/>
                <w:sz w:val="20"/>
                <w:szCs w:val="20"/>
                <w:highlight w:val="none"/>
              </w:rPr>
              <w:t>日内向中标人和未中标的投标人退还投标保证金</w:t>
            </w:r>
            <w:r>
              <w:rPr>
                <w:rFonts w:hint="eastAsia" w:asciiTheme="minorEastAsia" w:hAnsiTheme="minorEastAsia" w:eastAsiaTheme="minorEastAsia" w:cstheme="minorEastAsia"/>
                <w:b w:val="0"/>
                <w:bCs w:val="0"/>
                <w:color w:val="auto"/>
                <w:sz w:val="20"/>
                <w:szCs w:val="20"/>
                <w:highlight w:val="none"/>
                <w:lang w:eastAsia="zh-CN"/>
              </w:rPr>
              <w:t>。</w:t>
            </w:r>
            <w:r>
              <w:rPr>
                <w:rFonts w:hint="eastAsia" w:asciiTheme="minorEastAsia" w:hAnsiTheme="minorEastAsia" w:eastAsiaTheme="minorEastAsia" w:cstheme="minorEastAsia"/>
                <w:b w:val="0"/>
                <w:bCs w:val="0"/>
                <w:color w:val="auto"/>
                <w:sz w:val="20"/>
                <w:szCs w:val="20"/>
                <w:highlight w:val="none"/>
              </w:rPr>
              <w:t>由投标人在会员中心发起申请，审核无误后退还至转款账户。收取中标单位</w:t>
            </w:r>
            <w:r>
              <w:rPr>
                <w:rFonts w:hint="eastAsia" w:asciiTheme="minorEastAsia" w:hAnsiTheme="minorEastAsia" w:eastAsiaTheme="minorEastAsia" w:cstheme="minorEastAsia"/>
                <w:b w:val="0"/>
                <w:bCs w:val="0"/>
                <w:color w:val="auto"/>
                <w:sz w:val="20"/>
                <w:szCs w:val="20"/>
                <w:highlight w:val="none"/>
                <w:lang w:eastAsia="zh-CN"/>
              </w:rPr>
              <w:t>合同额</w:t>
            </w:r>
            <w:r>
              <w:rPr>
                <w:rFonts w:hint="eastAsia" w:asciiTheme="minorEastAsia" w:hAnsiTheme="minorEastAsia" w:eastAsiaTheme="minorEastAsia" w:cstheme="minorEastAsia"/>
                <w:b w:val="0"/>
                <w:bCs w:val="0"/>
                <w:color w:val="auto"/>
                <w:sz w:val="20"/>
                <w:szCs w:val="20"/>
                <w:highlight w:val="none"/>
              </w:rPr>
              <w:t>的千分之一作为技术服务费</w:t>
            </w:r>
            <w:r>
              <w:rPr>
                <w:rFonts w:hint="eastAsia" w:asciiTheme="minorEastAsia" w:hAnsiTheme="minorEastAsia" w:eastAsiaTheme="minorEastAsia" w:cstheme="minorEastAsia"/>
                <w:b w:val="0"/>
                <w:bCs w:val="0"/>
                <w:color w:val="auto"/>
                <w:sz w:val="20"/>
                <w:szCs w:val="20"/>
                <w:highlight w:val="none"/>
                <w:lang w:eastAsia="zh-CN"/>
              </w:rPr>
              <w:t>，落标单位全额退还。</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6" w:type="dxa"/>
            <w:noWrap w:val="0"/>
            <w:vAlign w:val="center"/>
          </w:tcPr>
          <w:p>
            <w:pPr>
              <w:jc w:val="center"/>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14</w:t>
            </w:r>
          </w:p>
        </w:tc>
        <w:tc>
          <w:tcPr>
            <w:tcW w:w="1470" w:type="dxa"/>
            <w:noWrap w:val="0"/>
            <w:vAlign w:val="center"/>
          </w:tcPr>
          <w:p>
            <w:pPr>
              <w:jc w:val="both"/>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招标方式</w:t>
            </w:r>
          </w:p>
        </w:tc>
        <w:tc>
          <w:tcPr>
            <w:tcW w:w="7077" w:type="dxa"/>
            <w:noWrap w:val="0"/>
            <w:vAlign w:val="center"/>
          </w:tcPr>
          <w:p>
            <w:pPr>
              <w:jc w:val="both"/>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kern w:val="2"/>
                <w:sz w:val="20"/>
                <w:szCs w:val="20"/>
                <w:highlight w:val="none"/>
                <w:lang w:val="en-US" w:eastAsia="zh-CN" w:bidi="ar-SA"/>
              </w:rPr>
              <w:t>公开招标，先招后议。</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6" w:type="dxa"/>
            <w:noWrap w:val="0"/>
            <w:vAlign w:val="center"/>
          </w:tcPr>
          <w:p>
            <w:pPr>
              <w:jc w:val="center"/>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15</w:t>
            </w:r>
          </w:p>
        </w:tc>
        <w:tc>
          <w:tcPr>
            <w:tcW w:w="1470" w:type="dxa"/>
            <w:noWrap w:val="0"/>
            <w:vAlign w:val="center"/>
          </w:tcPr>
          <w:p>
            <w:pPr>
              <w:jc w:val="both"/>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网上开标时间</w:t>
            </w:r>
          </w:p>
        </w:tc>
        <w:tc>
          <w:tcPr>
            <w:tcW w:w="7077" w:type="dxa"/>
            <w:noWrap w:val="0"/>
            <w:vAlign w:val="center"/>
          </w:tcPr>
          <w:p>
            <w:pPr>
              <w:jc w:val="both"/>
              <w:rPr>
                <w:rFonts w:hint="eastAsia" w:asciiTheme="minorEastAsia" w:hAnsiTheme="minorEastAsia" w:eastAsiaTheme="minorEastAsia" w:cstheme="minorEastAsia"/>
                <w:b w:val="0"/>
                <w:bCs w:val="0"/>
                <w:color w:val="auto"/>
                <w:sz w:val="20"/>
                <w:szCs w:val="20"/>
                <w:highlight w:val="none"/>
                <w:lang w:val="en-US" w:eastAsia="zh-CN"/>
              </w:rPr>
            </w:pPr>
            <w:r>
              <w:rPr>
                <w:rFonts w:hint="eastAsia" w:asciiTheme="minorEastAsia" w:hAnsiTheme="minorEastAsia" w:eastAsiaTheme="minorEastAsia" w:cstheme="minorEastAsia"/>
                <w:b w:val="0"/>
                <w:bCs w:val="0"/>
                <w:color w:val="auto"/>
                <w:sz w:val="20"/>
                <w:szCs w:val="20"/>
                <w:highlight w:val="none"/>
                <w:lang w:val="en-US" w:eastAsia="zh-CN"/>
              </w:rPr>
              <w:t>计划开标时间: 2020年3月6日14:00-15:00。如果调整，招标人另行通知。</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6" w:type="dxa"/>
            <w:noWrap w:val="0"/>
            <w:vAlign w:val="center"/>
          </w:tcPr>
          <w:p>
            <w:pPr>
              <w:jc w:val="center"/>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16</w:t>
            </w:r>
          </w:p>
        </w:tc>
        <w:tc>
          <w:tcPr>
            <w:tcW w:w="1470" w:type="dxa"/>
            <w:noWrap w:val="0"/>
            <w:vAlign w:val="center"/>
          </w:tcPr>
          <w:p>
            <w:pPr>
              <w:jc w:val="both"/>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谈判时间</w:t>
            </w:r>
          </w:p>
        </w:tc>
        <w:tc>
          <w:tcPr>
            <w:tcW w:w="7077" w:type="dxa"/>
            <w:noWrap w:val="0"/>
            <w:vAlign w:val="center"/>
          </w:tcPr>
          <w:p>
            <w:pPr>
              <w:jc w:val="both"/>
              <w:rPr>
                <w:rFonts w:hint="default" w:asciiTheme="minorEastAsia" w:hAnsiTheme="minorEastAsia" w:eastAsiaTheme="minorEastAsia" w:cstheme="minorEastAsia"/>
                <w:b w:val="0"/>
                <w:bCs w:val="0"/>
                <w:color w:val="auto"/>
                <w:sz w:val="20"/>
                <w:szCs w:val="20"/>
                <w:highlight w:val="none"/>
                <w:lang w:val="en-US" w:eastAsia="zh-CN"/>
              </w:rPr>
            </w:pPr>
            <w:r>
              <w:rPr>
                <w:rFonts w:hint="eastAsia" w:asciiTheme="minorEastAsia" w:hAnsiTheme="minorEastAsia" w:eastAsiaTheme="minorEastAsia" w:cstheme="minorEastAsia"/>
                <w:b w:val="0"/>
                <w:bCs w:val="0"/>
                <w:color w:val="auto"/>
                <w:sz w:val="20"/>
                <w:szCs w:val="20"/>
                <w:highlight w:val="none"/>
              </w:rPr>
              <w:t>谈判时间：</w:t>
            </w:r>
            <w:r>
              <w:rPr>
                <w:rFonts w:hint="eastAsia" w:asciiTheme="minorEastAsia" w:hAnsiTheme="minorEastAsia" w:eastAsiaTheme="minorEastAsia" w:cstheme="minorEastAsia"/>
                <w:b w:val="0"/>
                <w:bCs w:val="0"/>
                <w:color w:val="auto"/>
                <w:sz w:val="20"/>
                <w:szCs w:val="20"/>
                <w:highlight w:val="none"/>
                <w:lang w:val="en-US" w:eastAsia="zh-CN"/>
              </w:rPr>
              <w:t>招标人另行通知。</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67" w:hRule="atLeast"/>
          <w:jc w:val="center"/>
        </w:trPr>
        <w:tc>
          <w:tcPr>
            <w:tcW w:w="736" w:type="dxa"/>
            <w:noWrap w:val="0"/>
            <w:vAlign w:val="center"/>
          </w:tcPr>
          <w:p>
            <w:pPr>
              <w:jc w:val="center"/>
              <w:rPr>
                <w:rFonts w:hint="eastAsia" w:asciiTheme="minorEastAsia" w:hAnsiTheme="minorEastAsia" w:eastAsiaTheme="minorEastAsia" w:cstheme="minorEastAsia"/>
                <w:b w:val="0"/>
                <w:bCs w:val="0"/>
                <w:color w:val="auto"/>
                <w:spacing w:val="8"/>
                <w:sz w:val="20"/>
                <w:szCs w:val="20"/>
                <w:highlight w:val="none"/>
              </w:rPr>
            </w:pPr>
            <w:r>
              <w:rPr>
                <w:rFonts w:hint="eastAsia" w:asciiTheme="minorEastAsia" w:hAnsiTheme="minorEastAsia" w:eastAsiaTheme="minorEastAsia" w:cstheme="minorEastAsia"/>
                <w:b w:val="0"/>
                <w:bCs w:val="0"/>
                <w:color w:val="auto"/>
                <w:spacing w:val="8"/>
                <w:sz w:val="20"/>
                <w:szCs w:val="20"/>
                <w:highlight w:val="none"/>
              </w:rPr>
              <w:t>17</w:t>
            </w:r>
          </w:p>
        </w:tc>
        <w:tc>
          <w:tcPr>
            <w:tcW w:w="1470" w:type="dxa"/>
            <w:noWrap w:val="0"/>
            <w:vAlign w:val="center"/>
          </w:tcPr>
          <w:p>
            <w:pPr>
              <w:jc w:val="both"/>
              <w:rPr>
                <w:rFonts w:hint="eastAsia" w:asciiTheme="minorEastAsia" w:hAnsiTheme="minorEastAsia" w:eastAsiaTheme="minorEastAsia" w:cstheme="minorEastAsia"/>
                <w:b w:val="0"/>
                <w:bCs w:val="0"/>
                <w:color w:val="auto"/>
                <w:spacing w:val="8"/>
                <w:sz w:val="20"/>
                <w:szCs w:val="20"/>
                <w:highlight w:val="none"/>
              </w:rPr>
            </w:pPr>
            <w:r>
              <w:rPr>
                <w:rFonts w:hint="eastAsia" w:asciiTheme="minorEastAsia" w:hAnsiTheme="minorEastAsia" w:eastAsiaTheme="minorEastAsia" w:cstheme="minorEastAsia"/>
                <w:b w:val="0"/>
                <w:bCs w:val="0"/>
                <w:color w:val="auto"/>
                <w:spacing w:val="8"/>
                <w:sz w:val="20"/>
                <w:szCs w:val="20"/>
                <w:highlight w:val="none"/>
              </w:rPr>
              <w:t>开标程序</w:t>
            </w:r>
          </w:p>
        </w:tc>
        <w:tc>
          <w:tcPr>
            <w:tcW w:w="7077" w:type="dxa"/>
            <w:noWrap w:val="0"/>
            <w:vAlign w:val="center"/>
          </w:tcPr>
          <w:p>
            <w:pPr>
              <w:ind w:firstLine="432" w:firstLineChars="200"/>
              <w:jc w:val="both"/>
              <w:rPr>
                <w:rFonts w:hint="eastAsia" w:asciiTheme="minorEastAsia" w:hAnsiTheme="minorEastAsia" w:eastAsiaTheme="minorEastAsia" w:cstheme="minorEastAsia"/>
                <w:b w:val="0"/>
                <w:bCs w:val="0"/>
                <w:color w:val="auto"/>
                <w:spacing w:val="8"/>
                <w:sz w:val="20"/>
                <w:szCs w:val="20"/>
                <w:highlight w:val="none"/>
              </w:rPr>
            </w:pPr>
            <w:r>
              <w:rPr>
                <w:rFonts w:hint="eastAsia" w:asciiTheme="minorEastAsia" w:hAnsiTheme="minorEastAsia" w:eastAsiaTheme="minorEastAsia" w:cstheme="minorEastAsia"/>
                <w:b w:val="0"/>
                <w:bCs w:val="0"/>
                <w:color w:val="auto"/>
                <w:spacing w:val="8"/>
                <w:sz w:val="20"/>
                <w:szCs w:val="20"/>
                <w:highlight w:val="none"/>
              </w:rPr>
              <w:t>开标程序分为网上竞价阶段和谈判阶段。投标单位应不少于3家，低于3家延长报名时间。</w:t>
            </w:r>
          </w:p>
          <w:p>
            <w:pPr>
              <w:ind w:firstLine="432" w:firstLineChars="200"/>
              <w:jc w:val="both"/>
              <w:rPr>
                <w:rFonts w:hint="eastAsia" w:asciiTheme="minorEastAsia" w:hAnsiTheme="minorEastAsia" w:eastAsiaTheme="minorEastAsia" w:cstheme="minorEastAsia"/>
                <w:b w:val="0"/>
                <w:bCs w:val="0"/>
                <w:color w:val="auto"/>
                <w:spacing w:val="8"/>
                <w:sz w:val="20"/>
                <w:szCs w:val="20"/>
                <w:highlight w:val="none"/>
              </w:rPr>
            </w:pPr>
            <w:r>
              <w:rPr>
                <w:rFonts w:hint="eastAsia" w:asciiTheme="minorEastAsia" w:hAnsiTheme="minorEastAsia" w:eastAsiaTheme="minorEastAsia" w:cstheme="minorEastAsia"/>
                <w:b w:val="0"/>
                <w:bCs w:val="0"/>
                <w:color w:val="auto"/>
                <w:spacing w:val="8"/>
                <w:sz w:val="20"/>
                <w:szCs w:val="20"/>
                <w:highlight w:val="none"/>
              </w:rPr>
              <w:t>1、竞价阶段：</w:t>
            </w:r>
          </w:p>
          <w:p>
            <w:pPr>
              <w:ind w:firstLine="432" w:firstLineChars="200"/>
              <w:jc w:val="both"/>
              <w:rPr>
                <w:rFonts w:hint="eastAsia" w:asciiTheme="minorEastAsia" w:hAnsiTheme="minorEastAsia" w:eastAsiaTheme="minorEastAsia" w:cstheme="minorEastAsia"/>
                <w:b w:val="0"/>
                <w:bCs w:val="0"/>
                <w:color w:val="auto"/>
                <w:spacing w:val="8"/>
                <w:sz w:val="20"/>
                <w:szCs w:val="20"/>
                <w:highlight w:val="none"/>
              </w:rPr>
            </w:pPr>
            <w:r>
              <w:rPr>
                <w:rFonts w:hint="eastAsia" w:asciiTheme="minorEastAsia" w:hAnsiTheme="minorEastAsia" w:eastAsiaTheme="minorEastAsia" w:cstheme="minorEastAsia"/>
                <w:b w:val="0"/>
                <w:bCs w:val="0"/>
                <w:color w:val="auto"/>
                <w:spacing w:val="8"/>
                <w:sz w:val="20"/>
                <w:szCs w:val="20"/>
                <w:highlight w:val="none"/>
              </w:rPr>
              <w:t>在</w:t>
            </w:r>
            <w:r>
              <w:rPr>
                <w:rFonts w:hint="eastAsia" w:asciiTheme="minorEastAsia" w:hAnsiTheme="minorEastAsia" w:eastAsiaTheme="minorEastAsia" w:cstheme="minorEastAsia"/>
                <w:b w:val="0"/>
                <w:bCs w:val="0"/>
                <w:color w:val="auto"/>
                <w:spacing w:val="8"/>
                <w:sz w:val="20"/>
                <w:szCs w:val="20"/>
                <w:highlight w:val="none"/>
                <w:lang w:eastAsia="zh-CN"/>
              </w:rPr>
              <w:t>网站</w:t>
            </w:r>
            <w:r>
              <w:rPr>
                <w:rFonts w:hint="eastAsia" w:asciiTheme="minorEastAsia" w:hAnsiTheme="minorEastAsia" w:eastAsiaTheme="minorEastAsia" w:cstheme="minorEastAsia"/>
                <w:b w:val="0"/>
                <w:bCs w:val="0"/>
                <w:color w:val="auto"/>
                <w:spacing w:val="8"/>
                <w:sz w:val="20"/>
                <w:szCs w:val="20"/>
                <w:highlight w:val="none"/>
              </w:rPr>
              <w:t>进行投标，采用投标报价高位淘汰方式。</w:t>
            </w:r>
          </w:p>
          <w:p>
            <w:pPr>
              <w:ind w:firstLine="432" w:firstLineChars="200"/>
              <w:jc w:val="both"/>
              <w:rPr>
                <w:rFonts w:hint="eastAsia" w:asciiTheme="minorEastAsia" w:hAnsiTheme="minorEastAsia" w:eastAsiaTheme="minorEastAsia" w:cstheme="minorEastAsia"/>
                <w:b w:val="0"/>
                <w:bCs w:val="0"/>
                <w:color w:val="auto"/>
                <w:spacing w:val="8"/>
                <w:sz w:val="20"/>
                <w:szCs w:val="20"/>
                <w:highlight w:val="none"/>
              </w:rPr>
            </w:pPr>
            <w:r>
              <w:rPr>
                <w:rFonts w:hint="eastAsia" w:asciiTheme="minorEastAsia" w:hAnsiTheme="minorEastAsia" w:eastAsiaTheme="minorEastAsia" w:cstheme="minorEastAsia"/>
                <w:b w:val="0"/>
                <w:bCs w:val="0"/>
                <w:color w:val="auto"/>
                <w:spacing w:val="8"/>
                <w:sz w:val="20"/>
                <w:szCs w:val="20"/>
                <w:highlight w:val="none"/>
              </w:rPr>
              <w:t>采用两轮报价：第一轮为充分竞价，此阶段可多次修改报价，并实时显示各家报价，按30%的比例进行淘汰；；第二轮一锤定音，此阶段可多次修改报价，时间截止显示各家最终报价，淘汰后剩余3家。</w:t>
            </w:r>
          </w:p>
          <w:p>
            <w:pPr>
              <w:ind w:firstLine="432" w:firstLineChars="200"/>
              <w:jc w:val="both"/>
              <w:rPr>
                <w:rFonts w:hint="eastAsia" w:asciiTheme="minorEastAsia" w:hAnsiTheme="minorEastAsia" w:eastAsiaTheme="minorEastAsia" w:cstheme="minorEastAsia"/>
                <w:b w:val="0"/>
                <w:bCs w:val="0"/>
                <w:color w:val="auto"/>
                <w:spacing w:val="8"/>
                <w:sz w:val="20"/>
                <w:szCs w:val="20"/>
                <w:highlight w:val="none"/>
              </w:rPr>
            </w:pPr>
            <w:r>
              <w:rPr>
                <w:rFonts w:hint="eastAsia" w:asciiTheme="minorEastAsia" w:hAnsiTheme="minorEastAsia" w:eastAsiaTheme="minorEastAsia" w:cstheme="minorEastAsia"/>
                <w:b w:val="0"/>
                <w:bCs w:val="0"/>
                <w:color w:val="auto"/>
                <w:spacing w:val="8"/>
                <w:sz w:val="20"/>
                <w:szCs w:val="20"/>
                <w:highlight w:val="none"/>
              </w:rPr>
              <w:t>每轮报价时间间隔为30分钟。</w:t>
            </w:r>
          </w:p>
          <w:p>
            <w:pPr>
              <w:ind w:firstLine="432" w:firstLineChars="200"/>
              <w:jc w:val="both"/>
              <w:rPr>
                <w:rFonts w:hint="eastAsia" w:asciiTheme="minorEastAsia" w:hAnsiTheme="minorEastAsia" w:eastAsiaTheme="minorEastAsia" w:cstheme="minorEastAsia"/>
                <w:b w:val="0"/>
                <w:bCs w:val="0"/>
                <w:color w:val="auto"/>
                <w:spacing w:val="8"/>
                <w:sz w:val="20"/>
                <w:szCs w:val="20"/>
                <w:highlight w:val="none"/>
              </w:rPr>
            </w:pPr>
            <w:r>
              <w:rPr>
                <w:rFonts w:hint="eastAsia" w:asciiTheme="minorEastAsia" w:hAnsiTheme="minorEastAsia" w:eastAsiaTheme="minorEastAsia" w:cstheme="minorEastAsia"/>
                <w:b w:val="0"/>
                <w:bCs w:val="0"/>
                <w:color w:val="auto"/>
                <w:spacing w:val="8"/>
                <w:sz w:val="20"/>
                <w:szCs w:val="20"/>
                <w:highlight w:val="none"/>
              </w:rPr>
              <w:t>2、谈判阶段：</w:t>
            </w:r>
          </w:p>
          <w:p>
            <w:pPr>
              <w:ind w:firstLine="432" w:firstLineChars="200"/>
              <w:jc w:val="both"/>
              <w:rPr>
                <w:rFonts w:hint="eastAsia" w:asciiTheme="minorEastAsia" w:hAnsiTheme="minorEastAsia" w:eastAsiaTheme="minorEastAsia" w:cstheme="minorEastAsia"/>
                <w:b w:val="0"/>
                <w:bCs w:val="0"/>
                <w:color w:val="auto"/>
                <w:spacing w:val="8"/>
                <w:sz w:val="20"/>
                <w:szCs w:val="20"/>
                <w:highlight w:val="none"/>
              </w:rPr>
            </w:pPr>
            <w:r>
              <w:rPr>
                <w:rFonts w:hint="eastAsia" w:asciiTheme="minorEastAsia" w:hAnsiTheme="minorEastAsia" w:eastAsiaTheme="minorEastAsia" w:cstheme="minorEastAsia"/>
                <w:b w:val="0"/>
                <w:bCs w:val="0"/>
                <w:color w:val="auto"/>
                <w:spacing w:val="8"/>
                <w:sz w:val="20"/>
                <w:szCs w:val="20"/>
                <w:highlight w:val="none"/>
              </w:rPr>
              <w:t>进入谈判阶段的投标单位需提供装订成册并按格式要求盖章签字的投标文件</w:t>
            </w:r>
            <w:r>
              <w:rPr>
                <w:rFonts w:hint="eastAsia" w:asciiTheme="minorEastAsia" w:hAnsiTheme="minorEastAsia" w:eastAsiaTheme="minorEastAsia" w:cstheme="minorEastAsia"/>
                <w:b w:val="0"/>
                <w:bCs w:val="0"/>
                <w:color w:val="auto"/>
                <w:spacing w:val="8"/>
                <w:sz w:val="20"/>
                <w:szCs w:val="20"/>
                <w:highlight w:val="none"/>
                <w:lang w:val="en-US" w:eastAsia="zh-CN"/>
              </w:rPr>
              <w:t>2</w:t>
            </w:r>
            <w:r>
              <w:rPr>
                <w:rFonts w:hint="eastAsia" w:asciiTheme="minorEastAsia" w:hAnsiTheme="minorEastAsia" w:eastAsiaTheme="minorEastAsia" w:cstheme="minorEastAsia"/>
                <w:b w:val="0"/>
                <w:bCs w:val="0"/>
                <w:color w:val="auto"/>
                <w:spacing w:val="8"/>
                <w:sz w:val="20"/>
                <w:szCs w:val="20"/>
                <w:highlight w:val="none"/>
              </w:rPr>
              <w:t>份，投标文件中商务报价部分按最后一轮网上竞价填写。</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36" w:type="dxa"/>
            <w:noWrap w:val="0"/>
            <w:vAlign w:val="center"/>
          </w:tcPr>
          <w:p>
            <w:pPr>
              <w:jc w:val="center"/>
              <w:rPr>
                <w:rFonts w:hint="default" w:asciiTheme="minorEastAsia" w:hAnsiTheme="minorEastAsia" w:eastAsiaTheme="minorEastAsia" w:cstheme="minorEastAsia"/>
                <w:b w:val="0"/>
                <w:bCs w:val="0"/>
                <w:color w:val="auto"/>
                <w:spacing w:val="8"/>
                <w:sz w:val="20"/>
                <w:szCs w:val="20"/>
                <w:highlight w:val="none"/>
                <w:lang w:val="en-US" w:eastAsia="zh-CN"/>
              </w:rPr>
            </w:pPr>
            <w:r>
              <w:rPr>
                <w:rFonts w:hint="eastAsia" w:asciiTheme="minorEastAsia" w:hAnsiTheme="minorEastAsia" w:eastAsiaTheme="minorEastAsia" w:cstheme="minorEastAsia"/>
                <w:b w:val="0"/>
                <w:bCs w:val="0"/>
                <w:color w:val="auto"/>
                <w:spacing w:val="8"/>
                <w:sz w:val="20"/>
                <w:szCs w:val="20"/>
                <w:highlight w:val="none"/>
                <w:lang w:val="en-US" w:eastAsia="zh-CN"/>
              </w:rPr>
              <w:t>18</w:t>
            </w:r>
          </w:p>
        </w:tc>
        <w:tc>
          <w:tcPr>
            <w:tcW w:w="1470" w:type="dxa"/>
            <w:noWrap w:val="0"/>
            <w:vAlign w:val="center"/>
          </w:tcPr>
          <w:p>
            <w:pPr>
              <w:jc w:val="both"/>
              <w:rPr>
                <w:rFonts w:hint="eastAsia" w:asciiTheme="minorEastAsia" w:hAnsiTheme="minorEastAsia" w:eastAsiaTheme="minorEastAsia" w:cstheme="minorEastAsia"/>
                <w:b w:val="0"/>
                <w:bCs w:val="0"/>
                <w:color w:val="auto"/>
                <w:spacing w:val="8"/>
                <w:sz w:val="20"/>
                <w:szCs w:val="20"/>
                <w:highlight w:val="none"/>
              </w:rPr>
            </w:pPr>
            <w:r>
              <w:rPr>
                <w:rFonts w:hint="eastAsia" w:asciiTheme="minorEastAsia" w:hAnsiTheme="minorEastAsia" w:eastAsiaTheme="minorEastAsia" w:cstheme="minorEastAsia"/>
                <w:b w:val="0"/>
                <w:bCs w:val="0"/>
                <w:color w:val="auto"/>
                <w:spacing w:val="8"/>
                <w:sz w:val="20"/>
                <w:szCs w:val="20"/>
                <w:highlight w:val="none"/>
              </w:rPr>
              <w:t>评标委员会组成</w:t>
            </w:r>
          </w:p>
        </w:tc>
        <w:tc>
          <w:tcPr>
            <w:tcW w:w="7077" w:type="dxa"/>
            <w:noWrap w:val="0"/>
            <w:vAlign w:val="center"/>
          </w:tcPr>
          <w:p>
            <w:pPr>
              <w:jc w:val="both"/>
              <w:rPr>
                <w:rFonts w:hint="eastAsia" w:asciiTheme="minorEastAsia" w:hAnsiTheme="minorEastAsia" w:eastAsiaTheme="minorEastAsia" w:cstheme="minorEastAsia"/>
                <w:b w:val="0"/>
                <w:bCs w:val="0"/>
                <w:color w:val="auto"/>
                <w:spacing w:val="8"/>
                <w:sz w:val="20"/>
                <w:szCs w:val="20"/>
                <w:highlight w:val="none"/>
                <w:lang w:eastAsia="zh-CN"/>
              </w:rPr>
            </w:pPr>
            <w:r>
              <w:rPr>
                <w:rFonts w:hint="eastAsia" w:asciiTheme="minorEastAsia" w:hAnsiTheme="minorEastAsia" w:eastAsiaTheme="minorEastAsia" w:cstheme="minorEastAsia"/>
                <w:b w:val="0"/>
                <w:bCs w:val="0"/>
                <w:color w:val="auto"/>
                <w:spacing w:val="8"/>
                <w:sz w:val="20"/>
                <w:szCs w:val="20"/>
                <w:highlight w:val="none"/>
                <w:lang w:val="en-US" w:eastAsia="zh-CN"/>
              </w:rPr>
              <w:t>人力资源</w:t>
            </w:r>
            <w:r>
              <w:rPr>
                <w:rFonts w:hint="eastAsia" w:asciiTheme="minorEastAsia" w:hAnsiTheme="minorEastAsia" w:eastAsiaTheme="minorEastAsia" w:cstheme="minorEastAsia"/>
                <w:b w:val="0"/>
                <w:bCs w:val="0"/>
                <w:color w:val="auto"/>
                <w:spacing w:val="8"/>
                <w:sz w:val="20"/>
                <w:szCs w:val="20"/>
                <w:highlight w:val="none"/>
              </w:rPr>
              <w:t>部部长（或副部长）、工程部部长（或副部长）、技术部部长（或副部长）、预算部部长（或副部长）、分公司经理、项目经理必须担任评委，其他评委由项目部组织，总评委人数为单数</w:t>
            </w:r>
            <w:r>
              <w:rPr>
                <w:rFonts w:hint="eastAsia" w:asciiTheme="minorEastAsia" w:hAnsiTheme="minorEastAsia" w:eastAsiaTheme="minorEastAsia" w:cstheme="minorEastAsia"/>
                <w:b w:val="0"/>
                <w:bCs w:val="0"/>
                <w:color w:val="auto"/>
                <w:spacing w:val="8"/>
                <w:sz w:val="20"/>
                <w:szCs w:val="20"/>
                <w:highlight w:val="none"/>
                <w:lang w:eastAsia="zh-CN"/>
              </w:rPr>
              <w:t>。</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9" w:hRule="exact"/>
          <w:jc w:val="center"/>
        </w:trPr>
        <w:tc>
          <w:tcPr>
            <w:tcW w:w="736" w:type="dxa"/>
            <w:noWrap w:val="0"/>
            <w:vAlign w:val="center"/>
          </w:tcPr>
          <w:p>
            <w:pPr>
              <w:jc w:val="center"/>
              <w:rPr>
                <w:rFonts w:hint="default" w:asciiTheme="minorEastAsia" w:hAnsiTheme="minorEastAsia" w:eastAsiaTheme="minorEastAsia" w:cstheme="minorEastAsia"/>
                <w:b w:val="0"/>
                <w:bCs w:val="0"/>
                <w:color w:val="auto"/>
                <w:spacing w:val="8"/>
                <w:sz w:val="20"/>
                <w:szCs w:val="20"/>
                <w:highlight w:val="none"/>
                <w:lang w:val="en-US" w:eastAsia="zh-CN"/>
              </w:rPr>
            </w:pPr>
            <w:r>
              <w:rPr>
                <w:rFonts w:hint="eastAsia" w:asciiTheme="minorEastAsia" w:hAnsiTheme="minorEastAsia" w:eastAsiaTheme="minorEastAsia" w:cstheme="minorEastAsia"/>
                <w:b w:val="0"/>
                <w:bCs w:val="0"/>
                <w:color w:val="auto"/>
                <w:spacing w:val="8"/>
                <w:sz w:val="20"/>
                <w:szCs w:val="20"/>
                <w:highlight w:val="none"/>
                <w:lang w:val="en-US" w:eastAsia="zh-CN"/>
              </w:rPr>
              <w:t>19</w:t>
            </w:r>
          </w:p>
        </w:tc>
        <w:tc>
          <w:tcPr>
            <w:tcW w:w="1470" w:type="dxa"/>
            <w:noWrap w:val="0"/>
            <w:vAlign w:val="center"/>
          </w:tcPr>
          <w:p>
            <w:pPr>
              <w:jc w:val="both"/>
              <w:rPr>
                <w:rFonts w:hint="eastAsia" w:asciiTheme="minorEastAsia" w:hAnsiTheme="minorEastAsia" w:eastAsiaTheme="minorEastAsia" w:cstheme="minorEastAsia"/>
                <w:b w:val="0"/>
                <w:bCs w:val="0"/>
                <w:color w:val="auto"/>
                <w:spacing w:val="8"/>
                <w:sz w:val="20"/>
                <w:szCs w:val="20"/>
                <w:highlight w:val="none"/>
              </w:rPr>
            </w:pPr>
            <w:r>
              <w:rPr>
                <w:rFonts w:hint="eastAsia" w:asciiTheme="minorEastAsia" w:hAnsiTheme="minorEastAsia" w:eastAsiaTheme="minorEastAsia" w:cstheme="minorEastAsia"/>
                <w:b w:val="0"/>
                <w:bCs w:val="0"/>
                <w:color w:val="auto"/>
                <w:spacing w:val="8"/>
                <w:sz w:val="20"/>
                <w:szCs w:val="20"/>
                <w:highlight w:val="none"/>
              </w:rPr>
              <w:t>确定中标人</w:t>
            </w:r>
          </w:p>
        </w:tc>
        <w:tc>
          <w:tcPr>
            <w:tcW w:w="7077" w:type="dxa"/>
            <w:noWrap w:val="0"/>
            <w:vAlign w:val="center"/>
          </w:tcPr>
          <w:p>
            <w:pPr>
              <w:jc w:val="both"/>
              <w:rPr>
                <w:rFonts w:hint="eastAsia" w:asciiTheme="minorEastAsia" w:hAnsiTheme="minorEastAsia" w:eastAsiaTheme="minorEastAsia" w:cstheme="minorEastAsia"/>
                <w:b w:val="0"/>
                <w:bCs w:val="0"/>
                <w:color w:val="auto"/>
                <w:spacing w:val="8"/>
                <w:sz w:val="20"/>
                <w:szCs w:val="20"/>
                <w:highlight w:val="none"/>
                <w:lang w:eastAsia="zh-CN"/>
              </w:rPr>
            </w:pPr>
            <w:r>
              <w:rPr>
                <w:rFonts w:hint="eastAsia" w:asciiTheme="minorEastAsia" w:hAnsiTheme="minorEastAsia" w:eastAsiaTheme="minorEastAsia" w:cstheme="minorEastAsia"/>
                <w:b w:val="0"/>
                <w:bCs w:val="0"/>
                <w:color w:val="auto"/>
                <w:spacing w:val="8"/>
                <w:sz w:val="20"/>
                <w:szCs w:val="20"/>
                <w:highlight w:val="none"/>
              </w:rPr>
              <w:t>进入谈判阶段后，招标人根据投标单位的报价、商业信誉、业绩、资金实力等择优选择中标人，招标人不承诺最低价中标</w:t>
            </w:r>
            <w:r>
              <w:rPr>
                <w:rFonts w:hint="eastAsia" w:asciiTheme="minorEastAsia" w:hAnsiTheme="minorEastAsia" w:eastAsiaTheme="minorEastAsia" w:cstheme="minorEastAsia"/>
                <w:b w:val="0"/>
                <w:bCs w:val="0"/>
                <w:color w:val="auto"/>
                <w:spacing w:val="8"/>
                <w:sz w:val="20"/>
                <w:szCs w:val="20"/>
                <w:highlight w:val="none"/>
                <w:lang w:eastAsia="zh-CN"/>
              </w:rPr>
              <w:t>。</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6" w:type="dxa"/>
            <w:noWrap w:val="0"/>
            <w:vAlign w:val="center"/>
          </w:tcPr>
          <w:p>
            <w:pPr>
              <w:jc w:val="center"/>
              <w:rPr>
                <w:rFonts w:hint="default" w:asciiTheme="minorEastAsia" w:hAnsiTheme="minorEastAsia" w:eastAsiaTheme="minorEastAsia" w:cstheme="minorEastAsia"/>
                <w:b w:val="0"/>
                <w:bCs w:val="0"/>
                <w:color w:val="auto"/>
                <w:spacing w:val="8"/>
                <w:sz w:val="20"/>
                <w:szCs w:val="20"/>
                <w:highlight w:val="none"/>
                <w:lang w:val="en-US" w:eastAsia="zh-CN"/>
              </w:rPr>
            </w:pPr>
            <w:r>
              <w:rPr>
                <w:rFonts w:hint="eastAsia" w:asciiTheme="minorEastAsia" w:hAnsiTheme="minorEastAsia" w:eastAsiaTheme="minorEastAsia" w:cstheme="minorEastAsia"/>
                <w:b w:val="0"/>
                <w:bCs w:val="0"/>
                <w:color w:val="auto"/>
                <w:spacing w:val="8"/>
                <w:sz w:val="20"/>
                <w:szCs w:val="20"/>
                <w:highlight w:val="none"/>
                <w:lang w:val="en-US" w:eastAsia="zh-CN"/>
              </w:rPr>
              <w:t>20</w:t>
            </w:r>
          </w:p>
        </w:tc>
        <w:tc>
          <w:tcPr>
            <w:tcW w:w="1470" w:type="dxa"/>
            <w:noWrap w:val="0"/>
            <w:vAlign w:val="center"/>
          </w:tcPr>
          <w:p>
            <w:pPr>
              <w:jc w:val="both"/>
              <w:rPr>
                <w:rFonts w:hint="eastAsia" w:asciiTheme="minorEastAsia" w:hAnsiTheme="minorEastAsia" w:eastAsiaTheme="minorEastAsia" w:cstheme="minorEastAsia"/>
                <w:b w:val="0"/>
                <w:bCs w:val="0"/>
                <w:color w:val="auto"/>
                <w:spacing w:val="8"/>
                <w:sz w:val="20"/>
                <w:szCs w:val="20"/>
                <w:highlight w:val="none"/>
              </w:rPr>
            </w:pPr>
            <w:r>
              <w:rPr>
                <w:rFonts w:hint="eastAsia" w:asciiTheme="minorEastAsia" w:hAnsiTheme="minorEastAsia" w:eastAsiaTheme="minorEastAsia" w:cstheme="minorEastAsia"/>
                <w:b w:val="0"/>
                <w:bCs w:val="0"/>
                <w:color w:val="auto"/>
                <w:spacing w:val="8"/>
                <w:sz w:val="20"/>
                <w:szCs w:val="20"/>
                <w:highlight w:val="none"/>
              </w:rPr>
              <w:t>履约担保</w:t>
            </w:r>
          </w:p>
        </w:tc>
        <w:tc>
          <w:tcPr>
            <w:tcW w:w="7077" w:type="dxa"/>
            <w:noWrap w:val="0"/>
            <w:vAlign w:val="center"/>
          </w:tcPr>
          <w:p>
            <w:pPr>
              <w:jc w:val="both"/>
              <w:rPr>
                <w:rFonts w:hint="eastAsia" w:asciiTheme="minorEastAsia" w:hAnsiTheme="minorEastAsia" w:eastAsiaTheme="minorEastAsia" w:cstheme="minorEastAsia"/>
                <w:b w:val="0"/>
                <w:bCs w:val="0"/>
                <w:color w:val="auto"/>
                <w:spacing w:val="8"/>
                <w:sz w:val="20"/>
                <w:szCs w:val="20"/>
                <w:highlight w:val="none"/>
                <w:lang w:eastAsia="zh-CN"/>
              </w:rPr>
            </w:pPr>
            <w:r>
              <w:rPr>
                <w:rFonts w:hint="eastAsia" w:asciiTheme="minorEastAsia" w:hAnsiTheme="minorEastAsia" w:eastAsiaTheme="minorEastAsia" w:cstheme="minorEastAsia"/>
                <w:b w:val="0"/>
                <w:bCs w:val="0"/>
                <w:color w:val="auto"/>
                <w:sz w:val="20"/>
                <w:szCs w:val="20"/>
                <w:highlight w:val="none"/>
                <w:lang w:val="en-US" w:eastAsia="zh-CN"/>
              </w:rPr>
              <w:t>无</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7" w:hRule="exact"/>
          <w:jc w:val="center"/>
        </w:trPr>
        <w:tc>
          <w:tcPr>
            <w:tcW w:w="736" w:type="dxa"/>
            <w:noWrap w:val="0"/>
            <w:vAlign w:val="center"/>
          </w:tcPr>
          <w:p>
            <w:pPr>
              <w:jc w:val="center"/>
              <w:rPr>
                <w:rFonts w:hint="eastAsia" w:asciiTheme="minorEastAsia" w:hAnsiTheme="minorEastAsia" w:eastAsiaTheme="minorEastAsia" w:cstheme="minorEastAsia"/>
                <w:b w:val="0"/>
                <w:bCs w:val="0"/>
                <w:color w:val="auto"/>
                <w:spacing w:val="8"/>
                <w:sz w:val="20"/>
                <w:szCs w:val="20"/>
                <w:highlight w:val="none"/>
                <w:lang w:val="en-US" w:eastAsia="zh-CN"/>
              </w:rPr>
            </w:pPr>
            <w:r>
              <w:rPr>
                <w:rFonts w:hint="eastAsia" w:asciiTheme="minorEastAsia" w:hAnsiTheme="minorEastAsia" w:eastAsiaTheme="minorEastAsia" w:cstheme="minorEastAsia"/>
                <w:b w:val="0"/>
                <w:bCs w:val="0"/>
                <w:color w:val="auto"/>
                <w:spacing w:val="8"/>
                <w:sz w:val="20"/>
                <w:szCs w:val="20"/>
                <w:highlight w:val="none"/>
              </w:rPr>
              <w:t>2</w:t>
            </w:r>
            <w:r>
              <w:rPr>
                <w:rFonts w:hint="eastAsia" w:asciiTheme="minorEastAsia" w:hAnsiTheme="minorEastAsia" w:eastAsiaTheme="minorEastAsia" w:cstheme="minorEastAsia"/>
                <w:b w:val="0"/>
                <w:bCs w:val="0"/>
                <w:color w:val="auto"/>
                <w:spacing w:val="8"/>
                <w:sz w:val="20"/>
                <w:szCs w:val="20"/>
                <w:highlight w:val="none"/>
                <w:lang w:val="en-US" w:eastAsia="zh-CN"/>
              </w:rPr>
              <w:t>1</w:t>
            </w:r>
          </w:p>
        </w:tc>
        <w:tc>
          <w:tcPr>
            <w:tcW w:w="1470" w:type="dxa"/>
            <w:noWrap w:val="0"/>
            <w:vAlign w:val="center"/>
          </w:tcPr>
          <w:p>
            <w:pPr>
              <w:jc w:val="both"/>
              <w:rPr>
                <w:rFonts w:hint="eastAsia" w:asciiTheme="minorEastAsia" w:hAnsiTheme="minorEastAsia" w:eastAsiaTheme="minorEastAsia" w:cstheme="minorEastAsia"/>
                <w:b w:val="0"/>
                <w:bCs w:val="0"/>
                <w:color w:val="auto"/>
                <w:spacing w:val="8"/>
                <w:sz w:val="20"/>
                <w:szCs w:val="20"/>
                <w:highlight w:val="none"/>
              </w:rPr>
            </w:pPr>
            <w:r>
              <w:rPr>
                <w:rFonts w:hint="eastAsia" w:asciiTheme="minorEastAsia" w:hAnsiTheme="minorEastAsia" w:eastAsiaTheme="minorEastAsia" w:cstheme="minorEastAsia"/>
                <w:b w:val="0"/>
                <w:bCs w:val="0"/>
                <w:color w:val="auto"/>
                <w:spacing w:val="8"/>
                <w:sz w:val="20"/>
                <w:szCs w:val="20"/>
                <w:highlight w:val="none"/>
              </w:rPr>
              <w:t>中标服务费</w:t>
            </w:r>
          </w:p>
        </w:tc>
        <w:tc>
          <w:tcPr>
            <w:tcW w:w="7077" w:type="dxa"/>
            <w:noWrap w:val="0"/>
            <w:vAlign w:val="center"/>
          </w:tcPr>
          <w:p>
            <w:pPr>
              <w:jc w:val="both"/>
              <w:rPr>
                <w:rFonts w:hint="eastAsia" w:asciiTheme="minorEastAsia" w:hAnsiTheme="minorEastAsia" w:eastAsiaTheme="minorEastAsia" w:cstheme="minorEastAsia"/>
                <w:b w:val="0"/>
                <w:bCs w:val="0"/>
                <w:color w:val="auto"/>
                <w:spacing w:val="8"/>
                <w:sz w:val="20"/>
                <w:szCs w:val="20"/>
                <w:highlight w:val="none"/>
              </w:rPr>
            </w:pPr>
            <w:r>
              <w:rPr>
                <w:rFonts w:hint="eastAsia" w:asciiTheme="minorEastAsia" w:hAnsiTheme="minorEastAsia" w:eastAsiaTheme="minorEastAsia" w:cstheme="minorEastAsia"/>
                <w:b w:val="0"/>
                <w:bCs w:val="0"/>
                <w:color w:val="auto"/>
                <w:spacing w:val="8"/>
                <w:sz w:val="20"/>
                <w:szCs w:val="20"/>
                <w:highlight w:val="none"/>
              </w:rPr>
              <w:t>中标服务费由中标单位承担，收取标准为：中标价的1‰，最高不超过10000.00元（大写：壹万元整）</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6" w:type="dxa"/>
            <w:noWrap w:val="0"/>
            <w:vAlign w:val="center"/>
          </w:tcPr>
          <w:p>
            <w:pPr>
              <w:jc w:val="center"/>
              <w:rPr>
                <w:rFonts w:hint="eastAsia" w:asciiTheme="minorEastAsia" w:hAnsiTheme="minorEastAsia" w:eastAsiaTheme="minorEastAsia" w:cstheme="minorEastAsia"/>
                <w:b w:val="0"/>
                <w:bCs w:val="0"/>
                <w:color w:val="auto"/>
                <w:spacing w:val="8"/>
                <w:sz w:val="20"/>
                <w:szCs w:val="20"/>
                <w:highlight w:val="none"/>
                <w:lang w:val="en-US" w:eastAsia="zh-CN"/>
              </w:rPr>
            </w:pPr>
            <w:r>
              <w:rPr>
                <w:rFonts w:hint="eastAsia" w:asciiTheme="minorEastAsia" w:hAnsiTheme="minorEastAsia" w:eastAsiaTheme="minorEastAsia" w:cstheme="minorEastAsia"/>
                <w:b w:val="0"/>
                <w:bCs w:val="0"/>
                <w:color w:val="auto"/>
                <w:spacing w:val="8"/>
                <w:sz w:val="20"/>
                <w:szCs w:val="20"/>
                <w:highlight w:val="none"/>
              </w:rPr>
              <w:t>2</w:t>
            </w:r>
            <w:r>
              <w:rPr>
                <w:rFonts w:hint="eastAsia" w:asciiTheme="minorEastAsia" w:hAnsiTheme="minorEastAsia" w:eastAsiaTheme="minorEastAsia" w:cstheme="minorEastAsia"/>
                <w:b w:val="0"/>
                <w:bCs w:val="0"/>
                <w:color w:val="auto"/>
                <w:spacing w:val="8"/>
                <w:sz w:val="20"/>
                <w:szCs w:val="20"/>
                <w:highlight w:val="none"/>
                <w:lang w:val="en-US" w:eastAsia="zh-CN"/>
              </w:rPr>
              <w:t>2</w:t>
            </w:r>
          </w:p>
        </w:tc>
        <w:tc>
          <w:tcPr>
            <w:tcW w:w="1470" w:type="dxa"/>
            <w:noWrap w:val="0"/>
            <w:vAlign w:val="center"/>
          </w:tcPr>
          <w:p>
            <w:pPr>
              <w:jc w:val="both"/>
              <w:rPr>
                <w:rFonts w:hint="eastAsia" w:asciiTheme="minorEastAsia" w:hAnsiTheme="minorEastAsia" w:eastAsiaTheme="minorEastAsia" w:cstheme="minorEastAsia"/>
                <w:b w:val="0"/>
                <w:bCs w:val="0"/>
                <w:color w:val="auto"/>
                <w:spacing w:val="8"/>
                <w:sz w:val="20"/>
                <w:szCs w:val="20"/>
                <w:highlight w:val="none"/>
              </w:rPr>
            </w:pPr>
            <w:r>
              <w:rPr>
                <w:rFonts w:hint="eastAsia" w:asciiTheme="minorEastAsia" w:hAnsiTheme="minorEastAsia" w:eastAsiaTheme="minorEastAsia" w:cstheme="minorEastAsia"/>
                <w:b w:val="0"/>
                <w:bCs w:val="0"/>
                <w:color w:val="auto"/>
                <w:spacing w:val="8"/>
                <w:sz w:val="20"/>
                <w:szCs w:val="20"/>
                <w:highlight w:val="none"/>
              </w:rPr>
              <w:t>其他事项</w:t>
            </w:r>
          </w:p>
        </w:tc>
        <w:tc>
          <w:tcPr>
            <w:tcW w:w="7077" w:type="dxa"/>
            <w:noWrap w:val="0"/>
            <w:vAlign w:val="center"/>
          </w:tcPr>
          <w:p>
            <w:pPr>
              <w:jc w:val="both"/>
              <w:rPr>
                <w:rFonts w:hint="eastAsia" w:asciiTheme="minorEastAsia" w:hAnsiTheme="minorEastAsia" w:eastAsiaTheme="minorEastAsia" w:cstheme="minorEastAsia"/>
                <w:b w:val="0"/>
                <w:bCs w:val="0"/>
                <w:color w:val="auto"/>
                <w:spacing w:val="8"/>
                <w:sz w:val="20"/>
                <w:szCs w:val="20"/>
                <w:highlight w:val="none"/>
              </w:rPr>
            </w:pPr>
            <w:r>
              <w:rPr>
                <w:rFonts w:hint="eastAsia" w:asciiTheme="minorEastAsia" w:hAnsiTheme="minorEastAsia" w:eastAsiaTheme="minorEastAsia" w:cstheme="minorEastAsia"/>
                <w:b w:val="0"/>
                <w:bCs w:val="0"/>
                <w:color w:val="auto"/>
                <w:spacing w:val="8"/>
                <w:sz w:val="20"/>
                <w:szCs w:val="20"/>
                <w:highlight w:val="none"/>
              </w:rPr>
              <w:t>无</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7" w:hRule="exact"/>
          <w:jc w:val="center"/>
        </w:trPr>
        <w:tc>
          <w:tcPr>
            <w:tcW w:w="736" w:type="dxa"/>
            <w:noWrap w:val="0"/>
            <w:vAlign w:val="center"/>
          </w:tcPr>
          <w:p>
            <w:pPr>
              <w:jc w:val="center"/>
              <w:rPr>
                <w:rFonts w:hint="eastAsia" w:asciiTheme="minorEastAsia" w:hAnsiTheme="minorEastAsia" w:eastAsiaTheme="minorEastAsia" w:cstheme="minorEastAsia"/>
                <w:b w:val="0"/>
                <w:bCs w:val="0"/>
                <w:color w:val="auto"/>
                <w:sz w:val="20"/>
                <w:szCs w:val="20"/>
                <w:highlight w:val="none"/>
                <w:lang w:val="en-US" w:eastAsia="zh-CN"/>
              </w:rPr>
            </w:pPr>
            <w:r>
              <w:rPr>
                <w:rFonts w:hint="eastAsia" w:asciiTheme="minorEastAsia" w:hAnsiTheme="minorEastAsia" w:eastAsiaTheme="minorEastAsia" w:cstheme="minorEastAsia"/>
                <w:b w:val="0"/>
                <w:bCs w:val="0"/>
                <w:color w:val="auto"/>
                <w:sz w:val="20"/>
                <w:szCs w:val="20"/>
                <w:highlight w:val="none"/>
              </w:rPr>
              <w:t>2</w:t>
            </w:r>
            <w:r>
              <w:rPr>
                <w:rFonts w:hint="eastAsia" w:asciiTheme="minorEastAsia" w:hAnsiTheme="minorEastAsia" w:eastAsiaTheme="minorEastAsia" w:cstheme="minorEastAsia"/>
                <w:b w:val="0"/>
                <w:bCs w:val="0"/>
                <w:color w:val="auto"/>
                <w:sz w:val="20"/>
                <w:szCs w:val="20"/>
                <w:highlight w:val="none"/>
                <w:lang w:val="en-US" w:eastAsia="zh-CN"/>
              </w:rPr>
              <w:t>3</w:t>
            </w:r>
          </w:p>
        </w:tc>
        <w:tc>
          <w:tcPr>
            <w:tcW w:w="1470" w:type="dxa"/>
            <w:noWrap w:val="0"/>
            <w:vAlign w:val="center"/>
          </w:tcPr>
          <w:p>
            <w:pPr>
              <w:jc w:val="both"/>
              <w:rPr>
                <w:rFonts w:hint="eastAsia" w:asciiTheme="minorEastAsia" w:hAnsiTheme="minorEastAsia" w:eastAsiaTheme="minorEastAsia" w:cstheme="minorEastAsia"/>
                <w:b w:val="0"/>
                <w:bCs w:val="0"/>
                <w:color w:val="auto"/>
                <w:spacing w:val="8"/>
                <w:sz w:val="20"/>
                <w:szCs w:val="20"/>
                <w:highlight w:val="none"/>
              </w:rPr>
            </w:pPr>
            <w:r>
              <w:rPr>
                <w:rFonts w:hint="eastAsia" w:asciiTheme="minorEastAsia" w:hAnsiTheme="minorEastAsia" w:eastAsiaTheme="minorEastAsia" w:cstheme="minorEastAsia"/>
                <w:b w:val="0"/>
                <w:bCs w:val="0"/>
                <w:color w:val="auto"/>
                <w:spacing w:val="8"/>
                <w:sz w:val="20"/>
                <w:szCs w:val="20"/>
                <w:highlight w:val="none"/>
              </w:rPr>
              <w:t>招标人联系方法</w:t>
            </w:r>
          </w:p>
        </w:tc>
        <w:tc>
          <w:tcPr>
            <w:tcW w:w="7077" w:type="dxa"/>
            <w:noWrap w:val="0"/>
            <w:vAlign w:val="center"/>
          </w:tcPr>
          <w:p>
            <w:pPr>
              <w:jc w:val="both"/>
              <w:rPr>
                <w:rFonts w:hint="eastAsia" w:asciiTheme="minorEastAsia" w:hAnsiTheme="minorEastAsia" w:eastAsiaTheme="minorEastAsia" w:cstheme="minorEastAsia"/>
                <w:b w:val="0"/>
                <w:bCs w:val="0"/>
                <w:color w:val="auto"/>
                <w:spacing w:val="8"/>
                <w:sz w:val="20"/>
                <w:szCs w:val="20"/>
                <w:highlight w:val="none"/>
              </w:rPr>
            </w:pPr>
            <w:r>
              <w:rPr>
                <w:rFonts w:hint="eastAsia" w:asciiTheme="minorEastAsia" w:hAnsiTheme="minorEastAsia" w:eastAsiaTheme="minorEastAsia" w:cstheme="minorEastAsia"/>
                <w:b w:val="0"/>
                <w:bCs w:val="0"/>
                <w:color w:val="auto"/>
                <w:spacing w:val="8"/>
                <w:sz w:val="20"/>
                <w:szCs w:val="20"/>
                <w:highlight w:val="none"/>
              </w:rPr>
              <w:t>招标人：河北建工集团有限责任公司</w:t>
            </w:r>
          </w:p>
          <w:p>
            <w:pPr>
              <w:jc w:val="both"/>
              <w:rPr>
                <w:rFonts w:hint="eastAsia" w:asciiTheme="minorEastAsia" w:hAnsiTheme="minorEastAsia" w:eastAsiaTheme="minorEastAsia" w:cstheme="minorEastAsia"/>
                <w:b w:val="0"/>
                <w:bCs w:val="0"/>
                <w:color w:val="auto"/>
                <w:spacing w:val="8"/>
                <w:sz w:val="20"/>
                <w:szCs w:val="20"/>
                <w:highlight w:val="none"/>
              </w:rPr>
            </w:pPr>
            <w:r>
              <w:rPr>
                <w:rFonts w:hint="eastAsia" w:asciiTheme="minorEastAsia" w:hAnsiTheme="minorEastAsia" w:eastAsiaTheme="minorEastAsia" w:cstheme="minorEastAsia"/>
                <w:b w:val="0"/>
                <w:bCs w:val="0"/>
                <w:color w:val="auto"/>
                <w:spacing w:val="8"/>
                <w:sz w:val="20"/>
                <w:szCs w:val="20"/>
                <w:highlight w:val="none"/>
              </w:rPr>
              <w:t>联系人：</w:t>
            </w:r>
            <w:r>
              <w:rPr>
                <w:rFonts w:hint="eastAsia" w:asciiTheme="minorEastAsia" w:hAnsiTheme="minorEastAsia" w:eastAsiaTheme="minorEastAsia" w:cstheme="minorEastAsia"/>
                <w:b w:val="0"/>
                <w:bCs w:val="0"/>
                <w:color w:val="auto"/>
                <w:spacing w:val="8"/>
                <w:sz w:val="20"/>
                <w:szCs w:val="20"/>
                <w:highlight w:val="none"/>
                <w:lang w:eastAsia="zh-CN"/>
              </w:rPr>
              <w:t>张雨19939780395，卢方18133821015</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2" w:hRule="exact"/>
          <w:jc w:val="center"/>
        </w:trPr>
        <w:tc>
          <w:tcPr>
            <w:tcW w:w="736" w:type="dxa"/>
            <w:noWrap w:val="0"/>
            <w:vAlign w:val="center"/>
          </w:tcPr>
          <w:p>
            <w:pPr>
              <w:jc w:val="center"/>
              <w:rPr>
                <w:rFonts w:hint="eastAsia" w:asciiTheme="minorEastAsia" w:hAnsiTheme="minorEastAsia" w:eastAsiaTheme="minorEastAsia" w:cstheme="minorEastAsia"/>
                <w:b w:val="0"/>
                <w:bCs w:val="0"/>
                <w:color w:val="auto"/>
                <w:sz w:val="20"/>
                <w:szCs w:val="20"/>
                <w:highlight w:val="none"/>
                <w:lang w:val="en-US" w:eastAsia="zh-CN"/>
              </w:rPr>
            </w:pPr>
            <w:r>
              <w:rPr>
                <w:rFonts w:hint="eastAsia" w:asciiTheme="minorEastAsia" w:hAnsiTheme="minorEastAsia" w:eastAsiaTheme="minorEastAsia" w:cstheme="minorEastAsia"/>
                <w:b w:val="0"/>
                <w:bCs w:val="0"/>
                <w:color w:val="auto"/>
                <w:sz w:val="20"/>
                <w:szCs w:val="20"/>
                <w:highlight w:val="none"/>
              </w:rPr>
              <w:t>2</w:t>
            </w:r>
            <w:r>
              <w:rPr>
                <w:rFonts w:hint="eastAsia" w:asciiTheme="minorEastAsia" w:hAnsiTheme="minorEastAsia" w:eastAsiaTheme="minorEastAsia" w:cstheme="minorEastAsia"/>
                <w:b w:val="0"/>
                <w:bCs w:val="0"/>
                <w:color w:val="auto"/>
                <w:sz w:val="20"/>
                <w:szCs w:val="20"/>
                <w:highlight w:val="none"/>
                <w:lang w:val="en-US" w:eastAsia="zh-CN"/>
              </w:rPr>
              <w:t>4</w:t>
            </w:r>
          </w:p>
        </w:tc>
        <w:tc>
          <w:tcPr>
            <w:tcW w:w="1470" w:type="dxa"/>
            <w:noWrap w:val="0"/>
            <w:vAlign w:val="center"/>
          </w:tcPr>
          <w:p>
            <w:pPr>
              <w:tabs>
                <w:tab w:val="left" w:pos="3203"/>
                <w:tab w:val="center" w:pos="4350"/>
              </w:tabs>
              <w:ind w:right="31" w:rightChars="15"/>
              <w:jc w:val="both"/>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电子商务平台技术支持联系方法</w:t>
            </w:r>
          </w:p>
        </w:tc>
        <w:tc>
          <w:tcPr>
            <w:tcW w:w="7077" w:type="dxa"/>
            <w:noWrap w:val="0"/>
            <w:vAlign w:val="center"/>
          </w:tcPr>
          <w:p>
            <w:pPr>
              <w:tabs>
                <w:tab w:val="left" w:pos="3203"/>
                <w:tab w:val="center" w:pos="4350"/>
              </w:tabs>
              <w:ind w:right="31" w:rightChars="15"/>
              <w:jc w:val="both"/>
              <w:rPr>
                <w:rFonts w:hint="eastAsia" w:asciiTheme="minorEastAsia" w:hAnsiTheme="minorEastAsia" w:eastAsiaTheme="minorEastAsia" w:cstheme="minorEastAsia"/>
                <w:bCs/>
                <w:color w:val="auto"/>
                <w:kern w:val="0"/>
                <w:sz w:val="20"/>
                <w:szCs w:val="20"/>
                <w:highlight w:val="none"/>
                <w:lang w:val="en-US" w:eastAsia="zh-CN"/>
              </w:rPr>
            </w:pPr>
            <w:r>
              <w:rPr>
                <w:rFonts w:hint="eastAsia" w:asciiTheme="minorEastAsia" w:hAnsiTheme="minorEastAsia" w:eastAsiaTheme="minorEastAsia" w:cstheme="minorEastAsia"/>
                <w:bCs/>
                <w:color w:val="auto"/>
                <w:kern w:val="0"/>
                <w:sz w:val="20"/>
                <w:szCs w:val="20"/>
                <w:highlight w:val="none"/>
                <w:lang w:eastAsia="zh-CN"/>
              </w:rPr>
              <w:t>赵佳男</w:t>
            </w:r>
            <w:r>
              <w:rPr>
                <w:rFonts w:hint="eastAsia" w:asciiTheme="minorEastAsia" w:hAnsiTheme="minorEastAsia" w:eastAsiaTheme="minorEastAsia" w:cstheme="minorEastAsia"/>
                <w:bCs/>
                <w:color w:val="auto"/>
                <w:kern w:val="0"/>
                <w:sz w:val="20"/>
                <w:szCs w:val="20"/>
                <w:highlight w:val="none"/>
                <w:lang w:val="en-US" w:eastAsia="zh-CN"/>
              </w:rPr>
              <w:t>：13903113991</w:t>
            </w:r>
          </w:p>
          <w:p>
            <w:pPr>
              <w:tabs>
                <w:tab w:val="left" w:pos="3203"/>
                <w:tab w:val="center" w:pos="4350"/>
              </w:tabs>
              <w:ind w:right="31" w:rightChars="15"/>
              <w:jc w:val="both"/>
              <w:rPr>
                <w:rFonts w:hint="eastAsia" w:asciiTheme="minorEastAsia" w:hAnsiTheme="minorEastAsia" w:eastAsiaTheme="minorEastAsia" w:cstheme="minorEastAsia"/>
                <w:b w:val="0"/>
                <w:bCs w:val="0"/>
                <w:color w:val="auto"/>
                <w:sz w:val="20"/>
                <w:szCs w:val="20"/>
                <w:highlight w:val="none"/>
                <w:lang w:val="en-US" w:eastAsia="zh-CN"/>
              </w:rPr>
            </w:pPr>
            <w:r>
              <w:rPr>
                <w:rFonts w:hint="eastAsia" w:asciiTheme="minorEastAsia" w:hAnsiTheme="minorEastAsia" w:eastAsiaTheme="minorEastAsia" w:cstheme="minorEastAsia"/>
                <w:b w:val="0"/>
                <w:bCs w:val="0"/>
                <w:color w:val="auto"/>
                <w:sz w:val="20"/>
                <w:szCs w:val="20"/>
                <w:highlight w:val="none"/>
                <w:lang w:val="en-US" w:eastAsia="zh-CN"/>
              </w:rPr>
              <w:t>网站技术服务热线：0311-68020050</w:t>
            </w:r>
          </w:p>
          <w:p>
            <w:pPr>
              <w:tabs>
                <w:tab w:val="left" w:pos="3203"/>
                <w:tab w:val="center" w:pos="4350"/>
              </w:tabs>
              <w:ind w:right="31" w:rightChars="15"/>
              <w:jc w:val="both"/>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lang w:val="en-US" w:eastAsia="zh-CN"/>
              </w:rPr>
              <w:t>综合招标qq群：596650475</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2" w:hRule="exact"/>
          <w:jc w:val="center"/>
        </w:trPr>
        <w:tc>
          <w:tcPr>
            <w:tcW w:w="736" w:type="dxa"/>
            <w:noWrap w:val="0"/>
            <w:vAlign w:val="center"/>
          </w:tcPr>
          <w:p>
            <w:pPr>
              <w:jc w:val="center"/>
              <w:rPr>
                <w:rFonts w:hint="eastAsia" w:asciiTheme="minorEastAsia" w:hAnsiTheme="minorEastAsia" w:eastAsiaTheme="minorEastAsia" w:cstheme="minorEastAsia"/>
                <w:b w:val="0"/>
                <w:bCs w:val="0"/>
                <w:color w:val="auto"/>
                <w:sz w:val="20"/>
                <w:szCs w:val="20"/>
                <w:highlight w:val="none"/>
                <w:lang w:val="en-US" w:eastAsia="zh-CN"/>
              </w:rPr>
            </w:pPr>
            <w:r>
              <w:rPr>
                <w:rFonts w:hint="eastAsia" w:asciiTheme="minorEastAsia" w:hAnsiTheme="minorEastAsia" w:eastAsiaTheme="minorEastAsia" w:cstheme="minorEastAsia"/>
                <w:b w:val="0"/>
                <w:bCs w:val="0"/>
                <w:color w:val="auto"/>
                <w:sz w:val="20"/>
                <w:szCs w:val="20"/>
                <w:highlight w:val="none"/>
              </w:rPr>
              <w:t>2</w:t>
            </w:r>
            <w:r>
              <w:rPr>
                <w:rFonts w:hint="eastAsia" w:asciiTheme="minorEastAsia" w:hAnsiTheme="minorEastAsia" w:eastAsiaTheme="minorEastAsia" w:cstheme="minorEastAsia"/>
                <w:b w:val="0"/>
                <w:bCs w:val="0"/>
                <w:color w:val="auto"/>
                <w:sz w:val="20"/>
                <w:szCs w:val="20"/>
                <w:highlight w:val="none"/>
                <w:lang w:val="en-US" w:eastAsia="zh-CN"/>
              </w:rPr>
              <w:t>5</w:t>
            </w:r>
          </w:p>
        </w:tc>
        <w:tc>
          <w:tcPr>
            <w:tcW w:w="1470" w:type="dxa"/>
            <w:noWrap w:val="0"/>
            <w:vAlign w:val="center"/>
          </w:tcPr>
          <w:p>
            <w:pPr>
              <w:tabs>
                <w:tab w:val="left" w:pos="3203"/>
                <w:tab w:val="center" w:pos="4350"/>
              </w:tabs>
              <w:ind w:right="31" w:rightChars="15"/>
              <w:jc w:val="both"/>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招标人监督部门及联系方式</w:t>
            </w:r>
          </w:p>
        </w:tc>
        <w:tc>
          <w:tcPr>
            <w:tcW w:w="7077" w:type="dxa"/>
            <w:noWrap w:val="0"/>
            <w:vAlign w:val="center"/>
          </w:tcPr>
          <w:p>
            <w:pPr>
              <w:tabs>
                <w:tab w:val="left" w:pos="3203"/>
                <w:tab w:val="center" w:pos="4350"/>
              </w:tabs>
              <w:ind w:right="31" w:rightChars="15"/>
              <w:jc w:val="both"/>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招标人监督部门：河北建工集团有限责任公司纪检监察部</w:t>
            </w:r>
          </w:p>
          <w:p>
            <w:pPr>
              <w:tabs>
                <w:tab w:val="left" w:pos="3203"/>
                <w:tab w:val="center" w:pos="4350"/>
              </w:tabs>
              <w:ind w:right="31" w:rightChars="15"/>
              <w:jc w:val="both"/>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联系人：焦玉民，联系电话：0311-87056639</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736" w:type="dxa"/>
            <w:noWrap w:val="0"/>
            <w:vAlign w:val="center"/>
          </w:tcPr>
          <w:p>
            <w:pPr>
              <w:jc w:val="center"/>
              <w:rPr>
                <w:rFonts w:hint="default" w:asciiTheme="minorEastAsia" w:hAnsiTheme="minorEastAsia" w:eastAsiaTheme="minorEastAsia" w:cstheme="minorEastAsia"/>
                <w:b w:val="0"/>
                <w:bCs w:val="0"/>
                <w:color w:val="auto"/>
                <w:sz w:val="20"/>
                <w:szCs w:val="20"/>
                <w:highlight w:val="none"/>
                <w:lang w:val="en-US" w:eastAsia="zh-CN"/>
              </w:rPr>
            </w:pPr>
            <w:r>
              <w:rPr>
                <w:rFonts w:hint="eastAsia" w:asciiTheme="minorEastAsia" w:hAnsiTheme="minorEastAsia" w:eastAsiaTheme="minorEastAsia" w:cstheme="minorEastAsia"/>
                <w:b w:val="0"/>
                <w:bCs w:val="0"/>
                <w:color w:val="auto"/>
                <w:sz w:val="20"/>
                <w:szCs w:val="20"/>
                <w:highlight w:val="none"/>
                <w:lang w:val="en-US" w:eastAsia="zh-CN"/>
              </w:rPr>
              <w:t>26</w:t>
            </w:r>
          </w:p>
        </w:tc>
        <w:tc>
          <w:tcPr>
            <w:tcW w:w="1470" w:type="dxa"/>
            <w:noWrap w:val="0"/>
            <w:vAlign w:val="center"/>
          </w:tcPr>
          <w:p>
            <w:pPr>
              <w:tabs>
                <w:tab w:val="left" w:pos="3203"/>
                <w:tab w:val="center" w:pos="4350"/>
              </w:tabs>
              <w:ind w:right="31" w:rightChars="15"/>
              <w:jc w:val="both"/>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lang w:val="en-US" w:eastAsia="zh-CN"/>
              </w:rPr>
              <w:t>河南分公司招标监督小组：</w:t>
            </w:r>
          </w:p>
        </w:tc>
        <w:tc>
          <w:tcPr>
            <w:tcW w:w="7077" w:type="dxa"/>
            <w:noWrap w:val="0"/>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9"/>
              <w:rPr>
                <w:rFonts w:hint="eastAsia" w:asciiTheme="minorEastAsia" w:hAnsiTheme="minorEastAsia" w:eastAsiaTheme="minorEastAsia" w:cstheme="minorEastAsia"/>
                <w:b w:val="0"/>
                <w:bCs w:val="0"/>
                <w:color w:val="auto"/>
                <w:sz w:val="20"/>
                <w:szCs w:val="20"/>
                <w:highlight w:val="none"/>
                <w:lang w:val="en-US" w:eastAsia="zh-CN"/>
              </w:rPr>
            </w:pPr>
            <w:r>
              <w:rPr>
                <w:rFonts w:hint="eastAsia" w:asciiTheme="minorEastAsia" w:hAnsiTheme="minorEastAsia" w:eastAsiaTheme="minorEastAsia" w:cstheme="minorEastAsia"/>
                <w:b w:val="0"/>
                <w:bCs w:val="0"/>
                <w:color w:val="auto"/>
                <w:sz w:val="20"/>
                <w:szCs w:val="20"/>
                <w:highlight w:val="none"/>
                <w:lang w:val="en-US" w:eastAsia="zh-CN"/>
              </w:rPr>
              <w:t>王耀辉 13780318566，李刚 18033821685，许彩好15176251869</w:t>
            </w:r>
          </w:p>
          <w:p>
            <w:pPr>
              <w:tabs>
                <w:tab w:val="left" w:pos="3203"/>
                <w:tab w:val="center" w:pos="4350"/>
              </w:tabs>
              <w:ind w:right="31" w:rightChars="15"/>
              <w:jc w:val="both"/>
              <w:rPr>
                <w:rFonts w:hint="eastAsia" w:asciiTheme="minorEastAsia" w:hAnsiTheme="minorEastAsia" w:eastAsiaTheme="minorEastAsia" w:cstheme="minorEastAsia"/>
                <w:b w:val="0"/>
                <w:bCs w:val="0"/>
                <w:color w:val="auto"/>
                <w:sz w:val="20"/>
                <w:szCs w:val="20"/>
                <w:highlight w:val="none"/>
              </w:rPr>
            </w:pPr>
          </w:p>
        </w:tc>
      </w:tr>
    </w:tbl>
    <w:p>
      <w:pPr>
        <w:jc w:val="center"/>
        <w:rPr>
          <w:rFonts w:hint="eastAsia" w:ascii="宋体" w:hAnsi="宋体" w:eastAsia="宋体" w:cs="宋体"/>
          <w:b/>
          <w:bCs w:val="0"/>
          <w:color w:val="auto"/>
          <w:sz w:val="52"/>
          <w:szCs w:val="52"/>
          <w:highlight w:val="none"/>
        </w:rPr>
      </w:pPr>
    </w:p>
    <w:p>
      <w:pPr>
        <w:jc w:val="center"/>
        <w:rPr>
          <w:rFonts w:hint="eastAsia" w:ascii="宋体" w:hAnsi="宋体" w:eastAsia="宋体" w:cs="宋体"/>
          <w:b/>
          <w:bCs w:val="0"/>
          <w:color w:val="auto"/>
          <w:sz w:val="52"/>
          <w:szCs w:val="52"/>
          <w:highlight w:val="none"/>
        </w:rPr>
      </w:pPr>
    </w:p>
    <w:p>
      <w:pPr>
        <w:jc w:val="center"/>
        <w:rPr>
          <w:rFonts w:hint="eastAsia" w:ascii="宋体" w:hAnsi="宋体" w:eastAsia="宋体" w:cs="宋体"/>
          <w:b/>
          <w:bCs w:val="0"/>
          <w:color w:val="auto"/>
          <w:sz w:val="52"/>
          <w:szCs w:val="52"/>
          <w:highlight w:val="none"/>
        </w:rPr>
      </w:pPr>
      <w:r>
        <w:rPr>
          <w:rFonts w:hint="eastAsia" w:ascii="宋体" w:hAnsi="宋体" w:eastAsia="宋体" w:cs="宋体"/>
          <w:b/>
          <w:bCs w:val="0"/>
          <w:color w:val="auto"/>
          <w:sz w:val="52"/>
          <w:szCs w:val="52"/>
          <w:highlight w:val="none"/>
        </w:rPr>
        <w:t>三、投</w:t>
      </w:r>
      <w:r>
        <w:rPr>
          <w:rFonts w:hint="eastAsia" w:ascii="宋体" w:hAnsi="宋体" w:eastAsia="宋体" w:cs="宋体"/>
          <w:b/>
          <w:bCs w:val="0"/>
          <w:color w:val="auto"/>
          <w:sz w:val="52"/>
          <w:szCs w:val="52"/>
          <w:highlight w:val="none"/>
          <w:lang w:val="en-US" w:eastAsia="zh-CN"/>
        </w:rPr>
        <w:t xml:space="preserve"> </w:t>
      </w:r>
      <w:r>
        <w:rPr>
          <w:rFonts w:hint="eastAsia" w:ascii="宋体" w:hAnsi="宋体" w:eastAsia="宋体" w:cs="宋体"/>
          <w:b/>
          <w:bCs w:val="0"/>
          <w:color w:val="auto"/>
          <w:sz w:val="52"/>
          <w:szCs w:val="52"/>
          <w:highlight w:val="none"/>
        </w:rPr>
        <w:t>标</w:t>
      </w:r>
      <w:r>
        <w:rPr>
          <w:rFonts w:hint="eastAsia" w:ascii="宋体" w:hAnsi="宋体" w:eastAsia="宋体" w:cs="宋体"/>
          <w:b/>
          <w:bCs w:val="0"/>
          <w:color w:val="auto"/>
          <w:sz w:val="52"/>
          <w:szCs w:val="52"/>
          <w:highlight w:val="none"/>
          <w:lang w:val="en-US" w:eastAsia="zh-CN"/>
        </w:rPr>
        <w:t xml:space="preserve"> </w:t>
      </w:r>
      <w:r>
        <w:rPr>
          <w:rFonts w:hint="eastAsia" w:ascii="宋体" w:hAnsi="宋体" w:eastAsia="宋体" w:cs="宋体"/>
          <w:b/>
          <w:bCs w:val="0"/>
          <w:color w:val="auto"/>
          <w:sz w:val="52"/>
          <w:szCs w:val="52"/>
          <w:highlight w:val="none"/>
        </w:rPr>
        <w:t>须</w:t>
      </w:r>
      <w:r>
        <w:rPr>
          <w:rFonts w:hint="eastAsia" w:ascii="宋体" w:hAnsi="宋体" w:eastAsia="宋体" w:cs="宋体"/>
          <w:b/>
          <w:bCs w:val="0"/>
          <w:color w:val="auto"/>
          <w:sz w:val="52"/>
          <w:szCs w:val="52"/>
          <w:highlight w:val="none"/>
          <w:lang w:val="en-US" w:eastAsia="zh-CN"/>
        </w:rPr>
        <w:t xml:space="preserve"> </w:t>
      </w:r>
      <w:r>
        <w:rPr>
          <w:rFonts w:hint="eastAsia" w:ascii="宋体" w:hAnsi="宋体" w:eastAsia="宋体" w:cs="宋体"/>
          <w:b/>
          <w:bCs w:val="0"/>
          <w:color w:val="auto"/>
          <w:sz w:val="52"/>
          <w:szCs w:val="52"/>
          <w:highlight w:val="none"/>
        </w:rPr>
        <w:t>知</w:t>
      </w:r>
    </w:p>
    <w:p>
      <w:pPr>
        <w:keepNext w:val="0"/>
        <w:keepLines w:val="0"/>
        <w:pageBreakBefore w:val="0"/>
        <w:kinsoku/>
        <w:wordWrap/>
        <w:overflowPunct/>
        <w:topLinePunct w:val="0"/>
        <w:autoSpaceDE/>
        <w:autoSpaceDN/>
        <w:bidi w:val="0"/>
        <w:adjustRightInd/>
        <w:snapToGrid/>
        <w:spacing w:line="500" w:lineRule="exact"/>
        <w:ind w:firstLine="422" w:firstLineChars="200"/>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（一）总则</w:t>
      </w:r>
    </w:p>
    <w:p>
      <w:pPr>
        <w:keepNext w:val="0"/>
        <w:keepLines w:val="0"/>
        <w:pageBreakBefore w:val="0"/>
        <w:kinsoku/>
        <w:wordWrap/>
        <w:overflowPunct/>
        <w:topLinePunct w:val="0"/>
        <w:autoSpaceDE/>
        <w:autoSpaceDN/>
        <w:bidi w:val="0"/>
        <w:adjustRightInd/>
        <w:snapToGrid/>
        <w:spacing w:line="500" w:lineRule="exact"/>
        <w:ind w:firstLine="422" w:firstLineChars="200"/>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1、工程说明</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1.1本招标工程项目说明详见本须知前附表。</w:t>
      </w:r>
    </w:p>
    <w:p>
      <w:pPr>
        <w:keepNext w:val="0"/>
        <w:keepLines w:val="0"/>
        <w:pageBreakBefore w:val="0"/>
        <w:kinsoku/>
        <w:wordWrap/>
        <w:overflowPunct/>
        <w:topLinePunct w:val="0"/>
        <w:autoSpaceDE/>
        <w:autoSpaceDN/>
        <w:bidi w:val="0"/>
        <w:adjustRightInd/>
        <w:snapToGrid/>
        <w:spacing w:line="500" w:lineRule="exact"/>
        <w:ind w:firstLine="422" w:firstLineChars="200"/>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 xml:space="preserve">2、招标范围及工期 </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2.1本招标工程项目的招标范围见本须知前附表。</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2.2本招标工程项目的工期要求详见本须知前附表。</w:t>
      </w:r>
    </w:p>
    <w:p>
      <w:pPr>
        <w:keepNext w:val="0"/>
        <w:keepLines w:val="0"/>
        <w:pageBreakBefore w:val="0"/>
        <w:kinsoku/>
        <w:wordWrap/>
        <w:overflowPunct/>
        <w:topLinePunct w:val="0"/>
        <w:autoSpaceDE/>
        <w:autoSpaceDN/>
        <w:bidi w:val="0"/>
        <w:adjustRightInd/>
        <w:snapToGrid/>
        <w:spacing w:line="500" w:lineRule="exact"/>
        <w:ind w:firstLine="422" w:firstLineChars="200"/>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3、质量要求</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3.1本招标工程质量要求详见投标须知前附表。</w:t>
      </w:r>
    </w:p>
    <w:p>
      <w:pPr>
        <w:keepNext w:val="0"/>
        <w:keepLines w:val="0"/>
        <w:pageBreakBefore w:val="0"/>
        <w:kinsoku/>
        <w:wordWrap/>
        <w:overflowPunct/>
        <w:topLinePunct w:val="0"/>
        <w:autoSpaceDE/>
        <w:autoSpaceDN/>
        <w:bidi w:val="0"/>
        <w:adjustRightInd/>
        <w:snapToGrid/>
        <w:spacing w:line="500" w:lineRule="exact"/>
        <w:ind w:firstLine="422" w:firstLineChars="200"/>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4、合格的投标人</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4.1投标人资质等级要求详见本须知前附表。</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4.2投标人合格条件详见本招标工程</w:t>
      </w:r>
      <w:r>
        <w:rPr>
          <w:rFonts w:hint="eastAsia" w:asciiTheme="minorEastAsia" w:hAnsiTheme="minorEastAsia" w:eastAsiaTheme="minorEastAsia" w:cstheme="minorEastAsia"/>
          <w:bCs/>
          <w:color w:val="auto"/>
          <w:sz w:val="21"/>
          <w:szCs w:val="21"/>
          <w:highlight w:val="none"/>
        </w:rPr>
        <w:t>招标公告。</w:t>
      </w:r>
    </w:p>
    <w:p>
      <w:pPr>
        <w:keepNext w:val="0"/>
        <w:keepLines w:val="0"/>
        <w:pageBreakBefore w:val="0"/>
        <w:kinsoku/>
        <w:wordWrap/>
        <w:overflowPunct/>
        <w:topLinePunct w:val="0"/>
        <w:autoSpaceDE/>
        <w:autoSpaceDN/>
        <w:bidi w:val="0"/>
        <w:adjustRightInd/>
        <w:snapToGrid/>
        <w:spacing w:line="500" w:lineRule="exact"/>
        <w:ind w:firstLine="422" w:firstLineChars="200"/>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5、发标及踏勘现场</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5.1招标人不统一组织踏勘现场，投标人可在领取招标文件的同时到施工现场进行踏勘，以便投标人获取有关编制投标文件和签署合同所涉及现场的资料。投标人承担踏勘现场所发生的自身费用。</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5.2招标人向投标人提供的有关现场的数据和资料，是招标人现有的能被投标人利用的资料，招标人对投标人做出的任何推论、理解和结论均不负责任。</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color w:val="auto"/>
          <w:sz w:val="21"/>
          <w:szCs w:val="21"/>
          <w:highlight w:val="none"/>
        </w:rPr>
        <w:t>5.3经招标人允许，投标人方可为踏勘目的而进入招标人的项目施工现场，但投标人不得因此使招标人承担有关责任和蒙受损失。投标人应承担踏勘现场的责任和风险。</w:t>
      </w:r>
    </w:p>
    <w:p>
      <w:pPr>
        <w:keepNext w:val="0"/>
        <w:keepLines w:val="0"/>
        <w:pageBreakBefore w:val="0"/>
        <w:kinsoku/>
        <w:wordWrap/>
        <w:overflowPunct/>
        <w:topLinePunct w:val="0"/>
        <w:autoSpaceDE/>
        <w:autoSpaceDN/>
        <w:bidi w:val="0"/>
        <w:adjustRightInd/>
        <w:snapToGrid/>
        <w:spacing w:line="500" w:lineRule="exact"/>
        <w:ind w:firstLine="422" w:firstLineChars="200"/>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6、投标费用</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color w:val="auto"/>
          <w:sz w:val="21"/>
          <w:szCs w:val="21"/>
          <w:highlight w:val="none"/>
        </w:rPr>
        <w:t>6.1 投标人应承担其参加本招标活动自身所发生的费用。</w:t>
      </w:r>
      <w:r>
        <w:rPr>
          <w:rFonts w:hint="eastAsia" w:asciiTheme="minorEastAsia" w:hAnsiTheme="minorEastAsia" w:eastAsiaTheme="minorEastAsia" w:cstheme="minorEastAsia"/>
          <w:bCs/>
          <w:color w:val="auto"/>
          <w:sz w:val="21"/>
          <w:szCs w:val="21"/>
          <w:highlight w:val="none"/>
        </w:rPr>
        <w:t>招标人不对非自身原因造成的投标人投标费用的增加负任何责任。</w:t>
      </w:r>
    </w:p>
    <w:p>
      <w:pPr>
        <w:keepNext w:val="0"/>
        <w:keepLines w:val="0"/>
        <w:pageBreakBefore w:val="0"/>
        <w:kinsoku/>
        <w:wordWrap/>
        <w:overflowPunct/>
        <w:topLinePunct w:val="0"/>
        <w:autoSpaceDE/>
        <w:autoSpaceDN/>
        <w:bidi w:val="0"/>
        <w:adjustRightInd/>
        <w:snapToGrid/>
        <w:spacing w:line="500" w:lineRule="exact"/>
        <w:ind w:firstLine="422" w:firstLineChars="200"/>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（二）招标文件</w:t>
      </w:r>
    </w:p>
    <w:p>
      <w:pPr>
        <w:keepNext w:val="0"/>
        <w:keepLines w:val="0"/>
        <w:pageBreakBefore w:val="0"/>
        <w:kinsoku/>
        <w:wordWrap/>
        <w:overflowPunct/>
        <w:topLinePunct w:val="0"/>
        <w:autoSpaceDE/>
        <w:autoSpaceDN/>
        <w:bidi w:val="0"/>
        <w:adjustRightInd/>
        <w:snapToGrid/>
        <w:spacing w:line="500" w:lineRule="exact"/>
        <w:ind w:firstLine="422" w:firstLineChars="200"/>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7、招标文件的组成</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7.1招标文件包括下列内容：</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（1）投标须知前附表</w:t>
      </w:r>
      <w:r>
        <w:rPr>
          <w:rFonts w:hint="eastAsia" w:asciiTheme="minorEastAsia" w:hAnsiTheme="minorEastAsia" w:eastAsiaTheme="minorEastAsia" w:cstheme="minorEastAsia"/>
          <w:color w:val="auto"/>
          <w:sz w:val="21"/>
          <w:szCs w:val="21"/>
          <w:highlight w:val="none"/>
          <w:lang w:eastAsia="zh-CN"/>
        </w:rPr>
        <w:t>及</w:t>
      </w:r>
      <w:r>
        <w:rPr>
          <w:rFonts w:hint="eastAsia" w:asciiTheme="minorEastAsia" w:hAnsiTheme="minorEastAsia" w:eastAsiaTheme="minorEastAsia" w:cstheme="minorEastAsia"/>
          <w:color w:val="auto"/>
          <w:sz w:val="21"/>
          <w:szCs w:val="21"/>
          <w:highlight w:val="none"/>
        </w:rPr>
        <w:t>投标须知</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lang w:eastAsia="zh-CN"/>
        </w:rPr>
        <w:t>合同条款</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评标办法</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（3）投标文件格式（投标函部分）</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（4）投标文件格式（商务部分及技术部分）</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（5）施工图纸</w:t>
      </w:r>
      <w:r>
        <w:rPr>
          <w:rFonts w:hint="eastAsia" w:asciiTheme="minorEastAsia" w:hAnsiTheme="minorEastAsia" w:eastAsiaTheme="minorEastAsia" w:cstheme="minorEastAsia"/>
          <w:color w:val="auto"/>
          <w:sz w:val="21"/>
          <w:szCs w:val="21"/>
          <w:highlight w:val="none"/>
          <w:lang w:eastAsia="zh-CN"/>
        </w:rPr>
        <w:t>（电子版）</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由于电子图纸占用存储空间较大，因此在索要电子图纸时，投标人可以向招标人提供有效的电子邮箱账号，招标人将把图纸发送至投标人提供的电子邮箱。</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7.2 投标人获取招标文件后，应仔细检查招标文件的所有内容，认真核对文件，如有残缺等问题应在获取招标文件后24小时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w:t>
      </w:r>
    </w:p>
    <w:p>
      <w:pPr>
        <w:keepNext w:val="0"/>
        <w:keepLines w:val="0"/>
        <w:pageBreakBefore w:val="0"/>
        <w:kinsoku/>
        <w:wordWrap/>
        <w:overflowPunct/>
        <w:topLinePunct w:val="0"/>
        <w:autoSpaceDE/>
        <w:autoSpaceDN/>
        <w:bidi w:val="0"/>
        <w:adjustRightInd/>
        <w:snapToGrid/>
        <w:spacing w:line="500" w:lineRule="exact"/>
        <w:ind w:firstLine="422" w:firstLineChars="200"/>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8、招标文件的澄清</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color w:val="auto"/>
          <w:sz w:val="21"/>
          <w:szCs w:val="21"/>
          <w:highlight w:val="none"/>
        </w:rPr>
        <w:t>8.1 投标人若对招标文件有疑问，应于投标截止日期</w:t>
      </w:r>
      <w:r>
        <w:rPr>
          <w:rFonts w:hint="eastAsia" w:asciiTheme="minorEastAsia" w:hAnsiTheme="minorEastAsia" w:eastAsiaTheme="minorEastAsia" w:cstheme="minorEastAsia"/>
          <w:color w:val="auto"/>
          <w:sz w:val="21"/>
          <w:szCs w:val="21"/>
          <w:highlight w:val="none"/>
          <w:u w:val="single"/>
        </w:rPr>
        <w:t xml:space="preserve"> 2 </w:t>
      </w:r>
      <w:r>
        <w:rPr>
          <w:rFonts w:hint="eastAsia" w:asciiTheme="minorEastAsia" w:hAnsiTheme="minorEastAsia" w:eastAsiaTheme="minorEastAsia" w:cstheme="minorEastAsia"/>
          <w:color w:val="auto"/>
          <w:sz w:val="21"/>
          <w:szCs w:val="21"/>
          <w:highlight w:val="none"/>
        </w:rPr>
        <w:t>日</w:t>
      </w:r>
      <w:r>
        <w:rPr>
          <w:rFonts w:hint="eastAsia" w:asciiTheme="minorEastAsia" w:hAnsiTheme="minorEastAsia" w:eastAsiaTheme="minorEastAsia" w:cstheme="minorEastAsia"/>
          <w:color w:val="auto"/>
          <w:sz w:val="21"/>
          <w:szCs w:val="21"/>
          <w:highlight w:val="none"/>
          <w:lang w:eastAsia="zh-CN"/>
        </w:rPr>
        <w:t>前通过书面形式或微信、</w:t>
      </w:r>
      <w:r>
        <w:rPr>
          <w:rFonts w:hint="eastAsia" w:asciiTheme="minorEastAsia" w:hAnsiTheme="minorEastAsia" w:eastAsiaTheme="minorEastAsia" w:cstheme="minorEastAsia"/>
          <w:color w:val="auto"/>
          <w:sz w:val="21"/>
          <w:szCs w:val="21"/>
          <w:highlight w:val="none"/>
          <w:lang w:val="en-US" w:eastAsia="zh-CN"/>
        </w:rPr>
        <w:t>QQ聊天、短信、电话等方式（以下称“网络形式”）</w:t>
      </w:r>
      <w:r>
        <w:rPr>
          <w:rFonts w:hint="eastAsia" w:asciiTheme="minorEastAsia" w:hAnsiTheme="minorEastAsia" w:eastAsiaTheme="minorEastAsia" w:cstheme="minorEastAsia"/>
          <w:color w:val="auto"/>
          <w:sz w:val="21"/>
          <w:szCs w:val="21"/>
          <w:highlight w:val="none"/>
        </w:rPr>
        <w:t>向招标人提出澄清要求。澄清要求应送至招标人。无论是招标人根据需要主动对招标文件进行必要的澄清，或是根据投标人的要求对招标文件做出澄清，招标人都将于投标截止时间</w:t>
      </w:r>
      <w:r>
        <w:rPr>
          <w:rFonts w:hint="eastAsia" w:asciiTheme="minorEastAsia" w:hAnsiTheme="minorEastAsia" w:eastAsiaTheme="minorEastAsia" w:cstheme="minorEastAsia"/>
          <w:color w:val="auto"/>
          <w:sz w:val="21"/>
          <w:szCs w:val="21"/>
          <w:highlight w:val="none"/>
          <w:u w:val="single"/>
        </w:rPr>
        <w:t xml:space="preserve"> 2</w:t>
      </w:r>
      <w:r>
        <w:rPr>
          <w:rFonts w:hint="eastAsia" w:asciiTheme="minorEastAsia" w:hAnsiTheme="minorEastAsia" w:eastAsiaTheme="minorEastAsia" w:cstheme="minorEastAsia"/>
          <w:color w:val="auto"/>
          <w:sz w:val="21"/>
          <w:szCs w:val="21"/>
          <w:highlight w:val="none"/>
        </w:rPr>
        <w:t>日前以</w:t>
      </w:r>
      <w:r>
        <w:rPr>
          <w:rFonts w:hint="eastAsia" w:asciiTheme="minorEastAsia" w:hAnsiTheme="minorEastAsia" w:eastAsiaTheme="minorEastAsia" w:cstheme="minorEastAsia"/>
          <w:color w:val="auto"/>
          <w:sz w:val="21"/>
          <w:szCs w:val="21"/>
          <w:highlight w:val="none"/>
          <w:lang w:eastAsia="zh-CN"/>
        </w:rPr>
        <w:t>书面形式或网络形式</w:t>
      </w:r>
      <w:r>
        <w:rPr>
          <w:rFonts w:hint="eastAsia" w:asciiTheme="minorEastAsia" w:hAnsiTheme="minorEastAsia" w:eastAsiaTheme="minorEastAsia" w:cstheme="minorEastAsia"/>
          <w:color w:val="auto"/>
          <w:sz w:val="21"/>
          <w:szCs w:val="21"/>
          <w:highlight w:val="none"/>
        </w:rPr>
        <w:t>予以澄清，投标人在收到该澄清文件后应在24小时内以</w:t>
      </w:r>
      <w:r>
        <w:rPr>
          <w:rFonts w:hint="eastAsia" w:asciiTheme="minorEastAsia" w:hAnsiTheme="minorEastAsia" w:eastAsiaTheme="minorEastAsia" w:cstheme="minorEastAsia"/>
          <w:color w:val="auto"/>
          <w:sz w:val="21"/>
          <w:szCs w:val="21"/>
          <w:highlight w:val="none"/>
          <w:lang w:eastAsia="zh-CN"/>
        </w:rPr>
        <w:t>书面形式或网络形式</w:t>
      </w:r>
      <w:r>
        <w:rPr>
          <w:rFonts w:hint="eastAsia" w:asciiTheme="minorEastAsia" w:hAnsiTheme="minorEastAsia" w:eastAsiaTheme="minorEastAsia" w:cstheme="minorEastAsia"/>
          <w:color w:val="auto"/>
          <w:sz w:val="21"/>
          <w:szCs w:val="21"/>
          <w:highlight w:val="none"/>
        </w:rPr>
        <w:t>给予确认。</w:t>
      </w:r>
    </w:p>
    <w:p>
      <w:pPr>
        <w:keepNext w:val="0"/>
        <w:keepLines w:val="0"/>
        <w:pageBreakBefore w:val="0"/>
        <w:kinsoku/>
        <w:wordWrap/>
        <w:overflowPunct/>
        <w:topLinePunct w:val="0"/>
        <w:autoSpaceDE/>
        <w:autoSpaceDN/>
        <w:bidi w:val="0"/>
        <w:adjustRightInd/>
        <w:snapToGrid/>
        <w:spacing w:line="500" w:lineRule="exact"/>
        <w:ind w:firstLine="422" w:firstLineChars="200"/>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9、招标文件的修改</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9.1 招标文件发出后，在投标截止时间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2</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日前，招标人可对招标文件进行必要的澄清或修改。</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9.2 招标文件的修改意见将发送给所有投标人，投标人应于收到该修改文件后24小时内以</w:t>
      </w:r>
      <w:r>
        <w:rPr>
          <w:rFonts w:hint="eastAsia" w:asciiTheme="minorEastAsia" w:hAnsiTheme="minorEastAsia" w:eastAsiaTheme="minorEastAsia" w:cstheme="minorEastAsia"/>
          <w:color w:val="auto"/>
          <w:sz w:val="21"/>
          <w:szCs w:val="21"/>
          <w:highlight w:val="none"/>
          <w:lang w:eastAsia="zh-CN"/>
        </w:rPr>
        <w:t>书面形式或网络形式</w:t>
      </w:r>
      <w:r>
        <w:rPr>
          <w:rFonts w:hint="eastAsia" w:asciiTheme="minorEastAsia" w:hAnsiTheme="minorEastAsia" w:eastAsiaTheme="minorEastAsia" w:cstheme="minorEastAsia"/>
          <w:color w:val="auto"/>
          <w:sz w:val="21"/>
          <w:szCs w:val="21"/>
          <w:highlight w:val="none"/>
        </w:rPr>
        <w:t>给予确认。招标文件的修改内容作为招标文件的组成部分，具有约束作用。</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9.3 招标文件的澄清、修改、补充等内容均以</w:t>
      </w:r>
      <w:r>
        <w:rPr>
          <w:rFonts w:hint="eastAsia" w:asciiTheme="minorEastAsia" w:hAnsiTheme="minorEastAsia" w:eastAsiaTheme="minorEastAsia" w:cstheme="minorEastAsia"/>
          <w:color w:val="auto"/>
          <w:sz w:val="21"/>
          <w:szCs w:val="21"/>
          <w:highlight w:val="none"/>
          <w:lang w:eastAsia="zh-CN"/>
        </w:rPr>
        <w:t>书面形式或网络形式</w:t>
      </w:r>
      <w:r>
        <w:rPr>
          <w:rFonts w:hint="eastAsia" w:asciiTheme="minorEastAsia" w:hAnsiTheme="minorEastAsia" w:eastAsiaTheme="minorEastAsia" w:cstheme="minorEastAsia"/>
          <w:color w:val="auto"/>
          <w:sz w:val="21"/>
          <w:szCs w:val="21"/>
          <w:highlight w:val="none"/>
        </w:rPr>
        <w:t>明确的内容为准。当招标文件、招标文件的澄清、修改、补充等在同一内容的表述上不一致时，以最后发出的书面文件</w:t>
      </w:r>
      <w:r>
        <w:rPr>
          <w:rFonts w:hint="eastAsia" w:asciiTheme="minorEastAsia" w:hAnsiTheme="minorEastAsia" w:eastAsiaTheme="minorEastAsia" w:cstheme="minorEastAsia"/>
          <w:color w:val="auto"/>
          <w:sz w:val="21"/>
          <w:szCs w:val="21"/>
          <w:highlight w:val="none"/>
          <w:lang w:eastAsia="zh-CN"/>
        </w:rPr>
        <w:t>或</w:t>
      </w:r>
      <w:r>
        <w:rPr>
          <w:rFonts w:hint="eastAsia" w:asciiTheme="minorEastAsia" w:hAnsiTheme="minorEastAsia" w:eastAsiaTheme="minorEastAsia" w:cstheme="minorEastAsia"/>
          <w:color w:val="auto"/>
          <w:sz w:val="21"/>
          <w:szCs w:val="21"/>
          <w:highlight w:val="none"/>
          <w:lang w:val="en-US" w:eastAsia="zh-CN"/>
        </w:rPr>
        <w:t>微信、QQ聊天记录或短信、电话录音记录</w:t>
      </w:r>
      <w:r>
        <w:rPr>
          <w:rFonts w:hint="eastAsia" w:asciiTheme="minorEastAsia" w:hAnsiTheme="minorEastAsia" w:eastAsiaTheme="minorEastAsia" w:cstheme="minorEastAsia"/>
          <w:color w:val="auto"/>
          <w:sz w:val="21"/>
          <w:szCs w:val="21"/>
          <w:highlight w:val="none"/>
        </w:rPr>
        <w:t>为准。</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9.4 为使投标人在编制投标文件时有充分的时间对招标文件的澄清、修改、补充等内容进行研究，招标人可酌情延长提交投标文件的截止时间，具体时间将在招标文件的修改、补充通知中予以明确。</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9.5微信、QQ聊天记录或短信、电话录音记录均可作为双方</w:t>
      </w:r>
      <w:r>
        <w:rPr>
          <w:rFonts w:hint="eastAsia" w:asciiTheme="minorEastAsia" w:hAnsiTheme="minorEastAsia" w:eastAsiaTheme="minorEastAsia" w:cstheme="minorEastAsia"/>
          <w:color w:val="auto"/>
          <w:sz w:val="21"/>
          <w:szCs w:val="21"/>
          <w:highlight w:val="none"/>
        </w:rPr>
        <w:t>对招标文件的澄清、修改、补充</w:t>
      </w:r>
      <w:r>
        <w:rPr>
          <w:rFonts w:hint="eastAsia" w:asciiTheme="minorEastAsia" w:hAnsiTheme="minorEastAsia" w:eastAsiaTheme="minorEastAsia" w:cstheme="minorEastAsia"/>
          <w:color w:val="auto"/>
          <w:sz w:val="21"/>
          <w:szCs w:val="21"/>
          <w:highlight w:val="none"/>
          <w:lang w:eastAsia="zh-CN"/>
        </w:rPr>
        <w:t>的证明。</w:t>
      </w:r>
    </w:p>
    <w:p>
      <w:pPr>
        <w:keepNext w:val="0"/>
        <w:keepLines w:val="0"/>
        <w:pageBreakBefore w:val="0"/>
        <w:kinsoku/>
        <w:wordWrap/>
        <w:overflowPunct/>
        <w:topLinePunct w:val="0"/>
        <w:autoSpaceDE/>
        <w:autoSpaceDN/>
        <w:bidi w:val="0"/>
        <w:adjustRightInd/>
        <w:snapToGrid/>
        <w:spacing w:line="500" w:lineRule="exact"/>
        <w:ind w:firstLine="422"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(三)投标文件</w:t>
      </w:r>
    </w:p>
    <w:p>
      <w:pPr>
        <w:keepNext w:val="0"/>
        <w:keepLines w:val="0"/>
        <w:pageBreakBefore w:val="0"/>
        <w:kinsoku/>
        <w:wordWrap/>
        <w:overflowPunct/>
        <w:topLinePunct w:val="0"/>
        <w:autoSpaceDE/>
        <w:autoSpaceDN/>
        <w:bidi w:val="0"/>
        <w:adjustRightInd/>
        <w:snapToGrid/>
        <w:spacing w:line="500" w:lineRule="exact"/>
        <w:ind w:firstLine="422" w:firstLineChars="200"/>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10、投标文件的语言及度量衡单位</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10.1 投标文件和与投标有关的所有文件均应使用</w:t>
      </w:r>
      <w:r>
        <w:rPr>
          <w:rFonts w:hint="eastAsia" w:asciiTheme="minorEastAsia" w:hAnsiTheme="minorEastAsia" w:eastAsiaTheme="minorEastAsia" w:cstheme="minorEastAsia"/>
          <w:b/>
          <w:color w:val="auto"/>
          <w:sz w:val="21"/>
          <w:szCs w:val="21"/>
          <w:highlight w:val="none"/>
          <w:u w:val="single"/>
        </w:rPr>
        <w:t>中文</w:t>
      </w:r>
      <w:r>
        <w:rPr>
          <w:rFonts w:hint="eastAsia" w:asciiTheme="minorEastAsia" w:hAnsiTheme="minorEastAsia" w:eastAsiaTheme="minorEastAsia" w:cstheme="minorEastAsia"/>
          <w:color w:val="auto"/>
          <w:sz w:val="21"/>
          <w:szCs w:val="21"/>
          <w:highlight w:val="none"/>
        </w:rPr>
        <w:t>。</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color w:val="auto"/>
          <w:sz w:val="21"/>
          <w:szCs w:val="21"/>
          <w:highlight w:val="none"/>
        </w:rPr>
        <w:t>10.2 除工程规范另有规定外，投标文件使用的度量衡单位，均采用中华人民共和国法定计量单位。</w:t>
      </w:r>
    </w:p>
    <w:p>
      <w:pPr>
        <w:keepNext w:val="0"/>
        <w:keepLines w:val="0"/>
        <w:pageBreakBefore w:val="0"/>
        <w:kinsoku/>
        <w:wordWrap/>
        <w:overflowPunct/>
        <w:topLinePunct w:val="0"/>
        <w:autoSpaceDE/>
        <w:autoSpaceDN/>
        <w:bidi w:val="0"/>
        <w:adjustRightInd/>
        <w:snapToGrid/>
        <w:spacing w:line="500" w:lineRule="exact"/>
        <w:ind w:firstLine="422" w:firstLineChars="200"/>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11、投标文件的组成</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11.1 投标文件由</w:t>
      </w:r>
      <w:r>
        <w:rPr>
          <w:rFonts w:hint="eastAsia" w:asciiTheme="minorEastAsia" w:hAnsiTheme="minorEastAsia" w:eastAsiaTheme="minorEastAsia" w:cstheme="minorEastAsia"/>
          <w:b/>
          <w:bCs/>
          <w:color w:val="auto"/>
          <w:sz w:val="21"/>
          <w:szCs w:val="21"/>
          <w:highlight w:val="none"/>
        </w:rPr>
        <w:t>投标函部分、商务部分、技术部分</w:t>
      </w:r>
      <w:r>
        <w:rPr>
          <w:rFonts w:hint="eastAsia" w:asciiTheme="minorEastAsia" w:hAnsiTheme="minorEastAsia" w:eastAsiaTheme="minorEastAsia" w:cstheme="minorEastAsia"/>
          <w:bCs/>
          <w:color w:val="auto"/>
          <w:sz w:val="21"/>
          <w:szCs w:val="21"/>
          <w:highlight w:val="none"/>
        </w:rPr>
        <w:t>组成。</w:t>
      </w:r>
    </w:p>
    <w:p>
      <w:pPr>
        <w:keepNext w:val="0"/>
        <w:keepLines w:val="0"/>
        <w:pageBreakBefore w:val="0"/>
        <w:kinsoku/>
        <w:wordWrap/>
        <w:overflowPunct/>
        <w:topLinePunct w:val="0"/>
        <w:autoSpaceDE/>
        <w:autoSpaceDN/>
        <w:bidi w:val="0"/>
        <w:adjustRightInd/>
        <w:snapToGrid/>
        <w:spacing w:line="500" w:lineRule="exact"/>
        <w:ind w:firstLine="422" w:firstLineChars="200"/>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11.2 投标函部分主要包括下列内容：</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11.2.1投标函； </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11.2.2法定代表人身份证明文件；</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11.2.3法定代表人授权委托书（谈判阶段的投标单位出示原件）；</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11.2.4投标保证金缴纳证明复印件；</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11.2.5营业执照、资质证书</w:t>
      </w:r>
      <w:r>
        <w:rPr>
          <w:rFonts w:hint="eastAsia" w:asciiTheme="minorEastAsia" w:hAnsiTheme="minorEastAsia" w:eastAsiaTheme="minorEastAsia" w:cstheme="minorEastAsia"/>
          <w:color w:val="auto"/>
          <w:sz w:val="21"/>
          <w:szCs w:val="21"/>
          <w:highlight w:val="none"/>
          <w:lang w:eastAsia="zh-CN"/>
        </w:rPr>
        <w:t>（如有）</w:t>
      </w:r>
      <w:r>
        <w:rPr>
          <w:rFonts w:hint="eastAsia" w:asciiTheme="minorEastAsia" w:hAnsiTheme="minorEastAsia" w:eastAsiaTheme="minorEastAsia" w:cstheme="minorEastAsia"/>
          <w:color w:val="auto"/>
          <w:sz w:val="21"/>
          <w:szCs w:val="21"/>
          <w:highlight w:val="none"/>
        </w:rPr>
        <w:t>、安全生产许可证</w:t>
      </w:r>
      <w:r>
        <w:rPr>
          <w:rFonts w:hint="eastAsia" w:asciiTheme="minorEastAsia" w:hAnsiTheme="minorEastAsia" w:eastAsiaTheme="minorEastAsia" w:cstheme="minorEastAsia"/>
          <w:color w:val="auto"/>
          <w:sz w:val="21"/>
          <w:szCs w:val="21"/>
          <w:highlight w:val="none"/>
          <w:lang w:eastAsia="zh-CN"/>
        </w:rPr>
        <w:t>（如有）</w:t>
      </w:r>
      <w:r>
        <w:rPr>
          <w:rFonts w:hint="eastAsia" w:asciiTheme="minorEastAsia" w:hAnsiTheme="minorEastAsia" w:eastAsiaTheme="minorEastAsia" w:cstheme="minorEastAsia"/>
          <w:color w:val="auto"/>
          <w:sz w:val="21"/>
          <w:szCs w:val="21"/>
          <w:highlight w:val="none"/>
        </w:rPr>
        <w:t>等相关证件复印件</w:t>
      </w:r>
      <w:r>
        <w:rPr>
          <w:rFonts w:hint="eastAsia" w:asciiTheme="minorEastAsia" w:hAnsiTheme="minorEastAsia" w:eastAsiaTheme="minorEastAsia" w:cstheme="minorEastAsia"/>
          <w:color w:val="auto"/>
          <w:sz w:val="21"/>
          <w:szCs w:val="21"/>
          <w:highlight w:val="none"/>
          <w:lang w:eastAsia="zh-CN"/>
        </w:rPr>
        <w:t>；</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11.2.6投标人业绩表及同类业绩合同复印件</w:t>
      </w:r>
      <w:r>
        <w:rPr>
          <w:rFonts w:hint="eastAsia" w:asciiTheme="minorEastAsia" w:hAnsiTheme="minorEastAsia" w:eastAsiaTheme="minorEastAsia" w:cstheme="minorEastAsia"/>
          <w:color w:val="auto"/>
          <w:sz w:val="21"/>
          <w:szCs w:val="21"/>
          <w:highlight w:val="none"/>
          <w:lang w:eastAsia="zh-CN"/>
        </w:rPr>
        <w:t>（不少于</w:t>
      </w:r>
      <w:r>
        <w:rPr>
          <w:rFonts w:hint="eastAsia" w:asciiTheme="minorEastAsia" w:hAnsiTheme="minorEastAsia" w:eastAsiaTheme="minorEastAsia" w:cstheme="minorEastAsia"/>
          <w:color w:val="auto"/>
          <w:sz w:val="21"/>
          <w:szCs w:val="21"/>
          <w:highlight w:val="none"/>
          <w:lang w:val="en-US" w:eastAsia="zh-CN"/>
        </w:rPr>
        <w:t>2份</w:t>
      </w:r>
      <w:r>
        <w:rPr>
          <w:rFonts w:hint="eastAsia" w:asciiTheme="minorEastAsia" w:hAnsiTheme="minorEastAsia" w:eastAsiaTheme="minorEastAsia" w:cstheme="minorEastAsia"/>
          <w:color w:val="auto"/>
          <w:sz w:val="21"/>
          <w:szCs w:val="21"/>
          <w:highlight w:val="none"/>
          <w:lang w:eastAsia="zh-CN"/>
        </w:rPr>
        <w:t>近五年签订的同类</w:t>
      </w:r>
      <w:r>
        <w:rPr>
          <w:rFonts w:hint="eastAsia" w:asciiTheme="minorEastAsia" w:hAnsiTheme="minorEastAsia" w:eastAsiaTheme="minorEastAsia" w:cstheme="minorEastAsia"/>
          <w:color w:val="auto"/>
          <w:sz w:val="21"/>
          <w:szCs w:val="21"/>
          <w:highlight w:val="none"/>
          <w:lang w:val="en-US" w:eastAsia="zh-CN"/>
        </w:rPr>
        <w:t>合同复印件</w:t>
      </w:r>
      <w:r>
        <w:rPr>
          <w:rFonts w:hint="eastAsia" w:asciiTheme="minorEastAsia" w:hAnsiTheme="minorEastAsia" w:eastAsiaTheme="minorEastAsia" w:cstheme="minorEastAsia"/>
          <w:color w:val="auto"/>
          <w:sz w:val="21"/>
          <w:szCs w:val="21"/>
          <w:highlight w:val="none"/>
          <w:lang w:eastAsia="zh-CN"/>
        </w:rPr>
        <w:t>）</w:t>
      </w:r>
    </w:p>
    <w:p>
      <w:pPr>
        <w:keepNext w:val="0"/>
        <w:keepLines w:val="0"/>
        <w:pageBreakBefore w:val="0"/>
        <w:kinsoku/>
        <w:wordWrap/>
        <w:overflowPunct/>
        <w:topLinePunct w:val="0"/>
        <w:autoSpaceDE/>
        <w:autoSpaceDN/>
        <w:bidi w:val="0"/>
        <w:adjustRightInd/>
        <w:snapToGrid/>
        <w:spacing w:line="500" w:lineRule="exact"/>
        <w:ind w:firstLine="422" w:firstLineChars="200"/>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11.3 商务部分主要包括下列内容：</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11.3.1封面；</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11.3.2投标报价表；</w:t>
      </w:r>
    </w:p>
    <w:p>
      <w:pPr>
        <w:keepNext w:val="0"/>
        <w:keepLines w:val="0"/>
        <w:pageBreakBefore w:val="0"/>
        <w:kinsoku/>
        <w:wordWrap/>
        <w:overflowPunct/>
        <w:topLinePunct w:val="0"/>
        <w:autoSpaceDE/>
        <w:autoSpaceDN/>
        <w:bidi w:val="0"/>
        <w:adjustRightInd/>
        <w:snapToGrid/>
        <w:spacing w:line="500" w:lineRule="exact"/>
        <w:ind w:firstLine="422" w:firstLineChars="200"/>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11.4 技术部分主要包括下列内容：</w:t>
      </w:r>
    </w:p>
    <w:p>
      <w:pPr>
        <w:keepNext w:val="0"/>
        <w:keepLines w:val="0"/>
        <w:pageBreakBefore w:val="0"/>
        <w:kinsoku/>
        <w:wordWrap/>
        <w:overflowPunct/>
        <w:topLinePunct w:val="0"/>
        <w:autoSpaceDE/>
        <w:autoSpaceDN/>
        <w:bidi w:val="0"/>
        <w:adjustRightInd/>
        <w:snapToGrid/>
        <w:spacing w:line="500" w:lineRule="exact"/>
        <w:ind w:firstLine="843" w:firstLineChars="4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
          <w:bCs/>
          <w:color w:val="auto"/>
          <w:sz w:val="21"/>
          <w:szCs w:val="21"/>
          <w:highlight w:val="none"/>
          <w:lang w:val="en-US" w:eastAsia="zh-CN"/>
        </w:rPr>
        <w:t>施工组织设计</w:t>
      </w:r>
      <w:r>
        <w:rPr>
          <w:rFonts w:hint="eastAsia" w:asciiTheme="minorEastAsia" w:hAnsiTheme="minorEastAsia" w:eastAsiaTheme="minorEastAsia" w:cstheme="minorEastAsia"/>
          <w:b/>
          <w:bCs/>
          <w:color w:val="auto"/>
          <w:sz w:val="21"/>
          <w:szCs w:val="21"/>
          <w:highlight w:val="none"/>
        </w:rPr>
        <w:t>以及生产许可等能证明其能胜任此项工程的资料复印件。</w:t>
      </w:r>
    </w:p>
    <w:p>
      <w:pPr>
        <w:keepNext w:val="0"/>
        <w:keepLines w:val="0"/>
        <w:pageBreakBefore w:val="0"/>
        <w:kinsoku/>
        <w:wordWrap/>
        <w:overflowPunct/>
        <w:topLinePunct w:val="0"/>
        <w:autoSpaceDE/>
        <w:autoSpaceDN/>
        <w:bidi w:val="0"/>
        <w:adjustRightInd/>
        <w:snapToGrid/>
        <w:spacing w:line="500" w:lineRule="exact"/>
        <w:ind w:firstLine="422" w:firstLineChars="200"/>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12、 投标报价及投标最高限价</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12.1 本工程的投标报价采用投标须知前附表所规定的方式。</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12.2 投标人的投标报价，应是完成本须知和合同条款上所列招标工程范围及工期的全部，投标报价时按照网上竞价规则进行报价。投标人的投标报价必须</w:t>
      </w:r>
      <w:r>
        <w:rPr>
          <w:rFonts w:hint="eastAsia" w:asciiTheme="minorEastAsia" w:hAnsiTheme="minorEastAsia" w:eastAsiaTheme="minorEastAsia" w:cstheme="minorEastAsia"/>
          <w:color w:val="auto"/>
          <w:sz w:val="21"/>
          <w:szCs w:val="21"/>
          <w:highlight w:val="none"/>
          <w:lang w:eastAsia="zh-CN"/>
        </w:rPr>
        <w:t>满足</w:t>
      </w:r>
      <w:r>
        <w:rPr>
          <w:rFonts w:hint="eastAsia" w:asciiTheme="minorEastAsia" w:hAnsiTheme="minorEastAsia" w:eastAsiaTheme="minorEastAsia" w:cstheme="minorEastAsia"/>
          <w:color w:val="auto"/>
          <w:sz w:val="21"/>
          <w:szCs w:val="21"/>
          <w:highlight w:val="none"/>
        </w:rPr>
        <w:t>本招标文件规定的限价</w:t>
      </w:r>
      <w:r>
        <w:rPr>
          <w:rFonts w:hint="eastAsia" w:asciiTheme="minorEastAsia" w:hAnsiTheme="minorEastAsia" w:eastAsiaTheme="minorEastAsia" w:cstheme="minorEastAsia"/>
          <w:color w:val="auto"/>
          <w:sz w:val="21"/>
          <w:szCs w:val="21"/>
          <w:highlight w:val="none"/>
          <w:lang w:eastAsia="zh-CN"/>
        </w:rPr>
        <w:t>要求</w:t>
      </w:r>
      <w:r>
        <w:rPr>
          <w:rFonts w:hint="eastAsia" w:asciiTheme="minorEastAsia" w:hAnsiTheme="minorEastAsia" w:eastAsiaTheme="minorEastAsia" w:cstheme="minorEastAsia"/>
          <w:color w:val="auto"/>
          <w:sz w:val="21"/>
          <w:szCs w:val="21"/>
          <w:highlight w:val="none"/>
        </w:rPr>
        <w:t>，否则视为实质上未响应招标文件要求的投标，按废标处理。</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12.3本工程所需的所有材料</w:t>
      </w:r>
      <w:r>
        <w:rPr>
          <w:rFonts w:hint="eastAsia" w:asciiTheme="minorEastAsia" w:hAnsiTheme="minorEastAsia" w:eastAsiaTheme="minorEastAsia" w:cstheme="minorEastAsia"/>
          <w:color w:val="auto"/>
          <w:sz w:val="21"/>
          <w:szCs w:val="21"/>
          <w:highlight w:val="none"/>
          <w:lang w:eastAsia="zh-CN"/>
        </w:rPr>
        <w:t>，质量必须达到国家标准，产品质量合格。</w:t>
      </w:r>
      <w:r>
        <w:rPr>
          <w:rFonts w:hint="eastAsia" w:asciiTheme="minorEastAsia" w:hAnsiTheme="minorEastAsia" w:eastAsiaTheme="minorEastAsia" w:cstheme="minorEastAsia"/>
          <w:color w:val="auto"/>
          <w:sz w:val="21"/>
          <w:szCs w:val="21"/>
          <w:highlight w:val="none"/>
        </w:rPr>
        <w:t>招标人有权在工程实施过程中</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对所有材料进行进场前质量认定。对不符合质量要求的材料，招标人有权拒绝用于本工程。</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z w:val="21"/>
          <w:szCs w:val="21"/>
          <w:highlight w:val="none"/>
        </w:rPr>
        <w:t>12.4投标报价由投标人按照图纸和招标文件的要求，结合施工现场实际情况以及自</w:t>
      </w:r>
      <w:r>
        <w:rPr>
          <w:rFonts w:hint="eastAsia" w:asciiTheme="minorEastAsia" w:hAnsiTheme="minorEastAsia" w:eastAsiaTheme="minorEastAsia" w:cstheme="minorEastAsia"/>
          <w:color w:val="auto"/>
          <w:sz w:val="21"/>
          <w:szCs w:val="21"/>
          <w:highlight w:val="none"/>
        </w:rPr>
        <w:t>身技术水平、管理水平、加工能力、经营状况、机械配备，自主报价。</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12.5投标报价所包含的内容明确如下：</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12.5.1报价依据：以</w:t>
      </w:r>
      <w:r>
        <w:rPr>
          <w:rFonts w:hint="eastAsia" w:asciiTheme="minorEastAsia" w:hAnsiTheme="minorEastAsia" w:eastAsiaTheme="minorEastAsia" w:cstheme="minorEastAsia"/>
          <w:color w:val="auto"/>
          <w:sz w:val="21"/>
          <w:szCs w:val="21"/>
          <w:highlight w:val="none"/>
          <w:lang w:eastAsia="zh-CN"/>
        </w:rPr>
        <w:t>招标文件、</w:t>
      </w:r>
      <w:r>
        <w:rPr>
          <w:rFonts w:hint="eastAsia" w:asciiTheme="minorEastAsia" w:hAnsiTheme="minorEastAsia" w:eastAsiaTheme="minorEastAsia" w:cstheme="minorEastAsia"/>
          <w:color w:val="auto"/>
          <w:sz w:val="21"/>
          <w:szCs w:val="21"/>
          <w:highlight w:val="none"/>
        </w:rPr>
        <w:t>工程图纸</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技术要求作为投标依据。投标人计算时应结合工程具体情况和企业现状，计算出企业报价，但不得低于工程成本价。</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12.5.2除非招标人对招标文件予以修改，</w:t>
      </w:r>
      <w:r>
        <w:rPr>
          <w:rFonts w:hint="eastAsia" w:asciiTheme="minorEastAsia" w:hAnsiTheme="minorEastAsia" w:eastAsiaTheme="minorEastAsia" w:cstheme="minorEastAsia"/>
          <w:color w:val="auto"/>
          <w:sz w:val="21"/>
          <w:szCs w:val="21"/>
          <w:highlight w:val="none"/>
          <w:lang w:eastAsia="zh-CN"/>
        </w:rPr>
        <w:t>否则</w:t>
      </w:r>
      <w:r>
        <w:rPr>
          <w:rFonts w:hint="eastAsia" w:asciiTheme="minorEastAsia" w:hAnsiTheme="minorEastAsia" w:eastAsiaTheme="minorEastAsia" w:cstheme="minorEastAsia"/>
          <w:color w:val="auto"/>
          <w:sz w:val="21"/>
          <w:szCs w:val="21"/>
          <w:highlight w:val="none"/>
        </w:rPr>
        <w:t>投标人应按招标人提供的工程量清单中列出的工程项目和工程量填报综合单价和合价。每一项只允许有一个报价。任何有选择的报价将不予接受。投标人未填单价或合价的工程项目，在实施后，招标人将不予以支付，并视为该项费用已包括在其他有价款的单价或合价内。</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12.5.3投标人应按照招标文件规定的格式进行报价，报价</w:t>
      </w:r>
      <w:r>
        <w:rPr>
          <w:rFonts w:hint="eastAsia" w:asciiTheme="minorEastAsia" w:hAnsiTheme="minorEastAsia" w:eastAsiaTheme="minorEastAsia" w:cstheme="minorEastAsia"/>
          <w:color w:val="auto"/>
          <w:sz w:val="21"/>
          <w:szCs w:val="21"/>
          <w:highlight w:val="none"/>
          <w:lang w:eastAsia="zh-CN"/>
        </w:rPr>
        <w:t>表中</w:t>
      </w:r>
      <w:r>
        <w:rPr>
          <w:rFonts w:hint="eastAsia" w:asciiTheme="minorEastAsia" w:hAnsiTheme="minorEastAsia" w:eastAsiaTheme="minorEastAsia" w:cstheme="minorEastAsia"/>
          <w:color w:val="auto"/>
          <w:sz w:val="21"/>
          <w:szCs w:val="21"/>
          <w:highlight w:val="none"/>
        </w:rPr>
        <w:t>所</w:t>
      </w:r>
      <w:r>
        <w:rPr>
          <w:rFonts w:hint="eastAsia" w:asciiTheme="minorEastAsia" w:hAnsiTheme="minorEastAsia" w:eastAsiaTheme="minorEastAsia" w:cstheme="minorEastAsia"/>
          <w:color w:val="auto"/>
          <w:sz w:val="21"/>
          <w:szCs w:val="21"/>
          <w:highlight w:val="none"/>
          <w:lang w:eastAsia="zh-CN"/>
        </w:rPr>
        <w:t>填写</w:t>
      </w:r>
      <w:r>
        <w:rPr>
          <w:rFonts w:hint="eastAsia" w:asciiTheme="minorEastAsia" w:hAnsiTheme="minorEastAsia" w:eastAsiaTheme="minorEastAsia" w:cstheme="minorEastAsia"/>
          <w:color w:val="auto"/>
          <w:sz w:val="21"/>
          <w:szCs w:val="21"/>
          <w:highlight w:val="none"/>
        </w:rPr>
        <w:t>的综合单价和合价</w:t>
      </w:r>
      <w:r>
        <w:rPr>
          <w:rFonts w:hint="eastAsia" w:asciiTheme="minorEastAsia" w:hAnsiTheme="minorEastAsia" w:eastAsiaTheme="minorEastAsia" w:cstheme="minorEastAsia"/>
          <w:color w:val="auto"/>
          <w:sz w:val="21"/>
          <w:szCs w:val="21"/>
          <w:highlight w:val="none"/>
          <w:lang w:eastAsia="zh-CN"/>
        </w:rPr>
        <w:t>应</w:t>
      </w:r>
      <w:r>
        <w:rPr>
          <w:rFonts w:hint="eastAsia" w:asciiTheme="minorEastAsia" w:hAnsiTheme="minorEastAsia" w:eastAsiaTheme="minorEastAsia" w:cstheme="minorEastAsia"/>
          <w:color w:val="auto"/>
          <w:sz w:val="21"/>
          <w:szCs w:val="21"/>
          <w:highlight w:val="none"/>
        </w:rPr>
        <w:t>包括完成</w:t>
      </w:r>
      <w:r>
        <w:rPr>
          <w:rFonts w:hint="eastAsia" w:asciiTheme="minorEastAsia" w:hAnsiTheme="minorEastAsia" w:eastAsiaTheme="minorEastAsia" w:cstheme="minorEastAsia"/>
          <w:color w:val="auto"/>
          <w:sz w:val="21"/>
          <w:szCs w:val="21"/>
          <w:highlight w:val="none"/>
          <w:lang w:eastAsia="zh-CN"/>
        </w:rPr>
        <w:t>本招标</w:t>
      </w:r>
      <w:r>
        <w:rPr>
          <w:rFonts w:hint="eastAsia" w:asciiTheme="minorEastAsia" w:hAnsiTheme="minorEastAsia" w:eastAsiaTheme="minorEastAsia" w:cstheme="minorEastAsia"/>
          <w:color w:val="auto"/>
          <w:sz w:val="21"/>
          <w:szCs w:val="21"/>
          <w:highlight w:val="none"/>
        </w:rPr>
        <w:t>工程</w:t>
      </w:r>
      <w:r>
        <w:rPr>
          <w:rFonts w:hint="eastAsia" w:asciiTheme="minorEastAsia" w:hAnsiTheme="minorEastAsia" w:eastAsiaTheme="minorEastAsia" w:cstheme="minorEastAsia"/>
          <w:color w:val="auto"/>
          <w:sz w:val="21"/>
          <w:szCs w:val="21"/>
          <w:highlight w:val="none"/>
          <w:lang w:eastAsia="zh-CN"/>
        </w:rPr>
        <w:t>所需要的各项费用，包括人工费、材料费、机械费、管理费、措施费、规费、利润、税金以及协助招标人完成竣工验收所发生的费用（一个有经验的分包商应考虑到的有可能发生的费用应该全部考虑在报价内）</w:t>
      </w:r>
      <w:r>
        <w:rPr>
          <w:rFonts w:hint="eastAsia" w:asciiTheme="minorEastAsia" w:hAnsiTheme="minorEastAsia" w:eastAsiaTheme="minorEastAsia" w:cstheme="minorEastAsia"/>
          <w:color w:val="auto"/>
          <w:sz w:val="21"/>
          <w:szCs w:val="21"/>
          <w:highlight w:val="none"/>
        </w:rPr>
        <w:t>。</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12.5.4</w:t>
      </w:r>
      <w:r>
        <w:rPr>
          <w:rFonts w:hint="eastAsia" w:asciiTheme="minorEastAsia" w:hAnsiTheme="minorEastAsia" w:eastAsiaTheme="minorEastAsia" w:cstheme="minorEastAsia"/>
          <w:b w:val="0"/>
          <w:bCs w:val="0"/>
          <w:color w:val="auto"/>
          <w:sz w:val="21"/>
          <w:szCs w:val="21"/>
          <w:highlight w:val="none"/>
        </w:rPr>
        <w:t>结算时，</w:t>
      </w:r>
      <w:r>
        <w:rPr>
          <w:rFonts w:hint="eastAsia" w:asciiTheme="minorEastAsia" w:hAnsiTheme="minorEastAsia" w:eastAsiaTheme="minorEastAsia" w:cstheme="minorEastAsia"/>
          <w:b/>
          <w:bCs/>
          <w:color w:val="auto"/>
          <w:sz w:val="21"/>
          <w:szCs w:val="21"/>
          <w:highlight w:val="none"/>
        </w:rPr>
        <w:t>工程量</w:t>
      </w:r>
      <w:r>
        <w:rPr>
          <w:rFonts w:hint="eastAsia" w:asciiTheme="minorEastAsia" w:hAnsiTheme="minorEastAsia" w:eastAsiaTheme="minorEastAsia" w:cstheme="minorEastAsia"/>
          <w:b/>
          <w:bCs/>
          <w:color w:val="auto"/>
          <w:sz w:val="21"/>
          <w:szCs w:val="21"/>
          <w:highlight w:val="none"/>
          <w:lang w:eastAsia="zh-CN"/>
        </w:rPr>
        <w:t>按照成品栏杆的实际尺寸计算长度</w:t>
      </w:r>
      <w:r>
        <w:rPr>
          <w:rFonts w:hint="eastAsia" w:asciiTheme="minorEastAsia" w:hAnsiTheme="minorEastAsia" w:eastAsiaTheme="minorEastAsia" w:cstheme="minorEastAsia"/>
          <w:b w:val="0"/>
          <w:bCs w:val="0"/>
          <w:color w:val="auto"/>
          <w:sz w:val="21"/>
          <w:szCs w:val="21"/>
          <w:highlight w:val="none"/>
          <w:lang w:eastAsia="zh-CN"/>
        </w:rPr>
        <w:t>。栏杆</w:t>
      </w:r>
      <w:r>
        <w:rPr>
          <w:rFonts w:hint="eastAsia" w:asciiTheme="minorEastAsia" w:hAnsiTheme="minorEastAsia" w:eastAsiaTheme="minorEastAsia" w:cstheme="minorEastAsia"/>
          <w:b w:val="0"/>
          <w:bCs w:val="0"/>
          <w:color w:val="auto"/>
          <w:sz w:val="21"/>
          <w:szCs w:val="21"/>
          <w:highlight w:val="none"/>
        </w:rPr>
        <w:t>安装完成后，由</w:t>
      </w:r>
      <w:r>
        <w:rPr>
          <w:rFonts w:hint="eastAsia" w:asciiTheme="minorEastAsia" w:hAnsiTheme="minorEastAsia" w:eastAsiaTheme="minorEastAsia" w:cstheme="minorEastAsia"/>
          <w:b w:val="0"/>
          <w:bCs w:val="0"/>
          <w:color w:val="auto"/>
          <w:sz w:val="21"/>
          <w:szCs w:val="21"/>
          <w:highlight w:val="none"/>
          <w:lang w:eastAsia="zh-CN"/>
        </w:rPr>
        <w:t>分包单位</w:t>
      </w:r>
      <w:r>
        <w:rPr>
          <w:rFonts w:hint="eastAsia" w:asciiTheme="minorEastAsia" w:hAnsiTheme="minorEastAsia" w:eastAsiaTheme="minorEastAsia" w:cstheme="minorEastAsia"/>
          <w:b w:val="0"/>
          <w:bCs w:val="0"/>
          <w:color w:val="auto"/>
          <w:sz w:val="21"/>
          <w:szCs w:val="21"/>
          <w:highlight w:val="none"/>
        </w:rPr>
        <w:t>将完成的工程量报</w:t>
      </w:r>
      <w:r>
        <w:rPr>
          <w:rFonts w:hint="eastAsia" w:asciiTheme="minorEastAsia" w:hAnsiTheme="minorEastAsia" w:eastAsiaTheme="minorEastAsia" w:cstheme="minorEastAsia"/>
          <w:b w:val="0"/>
          <w:bCs w:val="0"/>
          <w:color w:val="auto"/>
          <w:sz w:val="21"/>
          <w:szCs w:val="21"/>
          <w:highlight w:val="none"/>
          <w:lang w:eastAsia="zh-CN"/>
        </w:rPr>
        <w:t>招标人</w:t>
      </w:r>
      <w:r>
        <w:rPr>
          <w:rFonts w:hint="eastAsia" w:asciiTheme="minorEastAsia" w:hAnsiTheme="minorEastAsia" w:eastAsiaTheme="minorEastAsia" w:cstheme="minorEastAsia"/>
          <w:b w:val="0"/>
          <w:bCs w:val="0"/>
          <w:color w:val="auto"/>
          <w:sz w:val="21"/>
          <w:szCs w:val="21"/>
          <w:highlight w:val="none"/>
        </w:rPr>
        <w:t>管理人员，由</w:t>
      </w:r>
      <w:r>
        <w:rPr>
          <w:rFonts w:hint="eastAsia" w:asciiTheme="minorEastAsia" w:hAnsiTheme="minorEastAsia" w:eastAsiaTheme="minorEastAsia" w:cstheme="minorEastAsia"/>
          <w:b w:val="0"/>
          <w:bCs w:val="0"/>
          <w:color w:val="auto"/>
          <w:sz w:val="21"/>
          <w:szCs w:val="21"/>
          <w:highlight w:val="none"/>
          <w:lang w:eastAsia="zh-CN"/>
        </w:rPr>
        <w:t>招标人</w:t>
      </w:r>
      <w:r>
        <w:rPr>
          <w:rFonts w:hint="eastAsia" w:asciiTheme="minorEastAsia" w:hAnsiTheme="minorEastAsia" w:eastAsiaTheme="minorEastAsia" w:cstheme="minorEastAsia"/>
          <w:b w:val="0"/>
          <w:bCs w:val="0"/>
          <w:color w:val="auto"/>
          <w:sz w:val="21"/>
          <w:szCs w:val="21"/>
          <w:highlight w:val="none"/>
        </w:rPr>
        <w:t>组织相关人员现场确认。对未经</w:t>
      </w:r>
      <w:r>
        <w:rPr>
          <w:rFonts w:hint="eastAsia" w:asciiTheme="minorEastAsia" w:hAnsiTheme="minorEastAsia" w:eastAsiaTheme="minorEastAsia" w:cstheme="minorEastAsia"/>
          <w:b w:val="0"/>
          <w:bCs w:val="0"/>
          <w:color w:val="auto"/>
          <w:sz w:val="21"/>
          <w:szCs w:val="21"/>
          <w:highlight w:val="none"/>
          <w:lang w:eastAsia="zh-CN"/>
        </w:rPr>
        <w:t>招标人</w:t>
      </w:r>
      <w:r>
        <w:rPr>
          <w:rFonts w:hint="eastAsia" w:asciiTheme="minorEastAsia" w:hAnsiTheme="minorEastAsia" w:eastAsiaTheme="minorEastAsia" w:cstheme="minorEastAsia"/>
          <w:b w:val="0"/>
          <w:bCs w:val="0"/>
          <w:color w:val="auto"/>
          <w:sz w:val="21"/>
          <w:szCs w:val="21"/>
          <w:highlight w:val="none"/>
        </w:rPr>
        <w:t>施工管理人员认可，超出设计图纸范围和因</w:t>
      </w:r>
      <w:r>
        <w:rPr>
          <w:rFonts w:hint="eastAsia" w:asciiTheme="minorEastAsia" w:hAnsiTheme="minorEastAsia" w:eastAsiaTheme="minorEastAsia" w:cstheme="minorEastAsia"/>
          <w:b w:val="0"/>
          <w:bCs w:val="0"/>
          <w:color w:val="auto"/>
          <w:sz w:val="21"/>
          <w:szCs w:val="21"/>
          <w:highlight w:val="none"/>
          <w:lang w:eastAsia="zh-CN"/>
        </w:rPr>
        <w:t>分包单位</w:t>
      </w:r>
      <w:r>
        <w:rPr>
          <w:rFonts w:hint="eastAsia" w:asciiTheme="minorEastAsia" w:hAnsiTheme="minorEastAsia" w:eastAsiaTheme="minorEastAsia" w:cstheme="minorEastAsia"/>
          <w:b w:val="0"/>
          <w:bCs w:val="0"/>
          <w:color w:val="auto"/>
          <w:sz w:val="21"/>
          <w:szCs w:val="21"/>
          <w:highlight w:val="none"/>
        </w:rPr>
        <w:t>原因造成返工的工程量，招标人不予计量</w:t>
      </w:r>
      <w:r>
        <w:rPr>
          <w:rFonts w:hint="eastAsia" w:asciiTheme="minorEastAsia" w:hAnsiTheme="minorEastAsia" w:eastAsiaTheme="minorEastAsia" w:cstheme="minorEastAsia"/>
          <w:b w:val="0"/>
          <w:bCs w:val="0"/>
          <w:color w:val="auto"/>
          <w:sz w:val="21"/>
          <w:szCs w:val="21"/>
          <w:highlight w:val="none"/>
          <w:lang w:eastAsia="zh-CN"/>
        </w:rPr>
        <w:t>。经双方确认的工程量乘以合同单价作为双方的结算金额。固定合同</w:t>
      </w:r>
      <w:r>
        <w:rPr>
          <w:rFonts w:hint="eastAsia" w:asciiTheme="minorEastAsia" w:hAnsiTheme="minorEastAsia" w:eastAsiaTheme="minorEastAsia" w:cstheme="minorEastAsia"/>
          <w:b w:val="0"/>
          <w:bCs w:val="0"/>
          <w:color w:val="auto"/>
          <w:sz w:val="21"/>
          <w:szCs w:val="21"/>
          <w:highlight w:val="none"/>
        </w:rPr>
        <w:t>综合单价，</w:t>
      </w:r>
      <w:r>
        <w:rPr>
          <w:rFonts w:hint="eastAsia" w:asciiTheme="minorEastAsia" w:hAnsiTheme="minorEastAsia" w:eastAsiaTheme="minorEastAsia" w:cstheme="minorEastAsia"/>
          <w:b w:val="0"/>
          <w:bCs w:val="0"/>
          <w:color w:val="auto"/>
          <w:sz w:val="21"/>
          <w:szCs w:val="21"/>
          <w:highlight w:val="none"/>
          <w:lang w:eastAsia="zh-CN"/>
        </w:rPr>
        <w:t>任何情况下</w:t>
      </w:r>
      <w:r>
        <w:rPr>
          <w:rFonts w:hint="eastAsia" w:asciiTheme="minorEastAsia" w:hAnsiTheme="minorEastAsia" w:eastAsiaTheme="minorEastAsia" w:cstheme="minorEastAsia"/>
          <w:b w:val="0"/>
          <w:bCs w:val="0"/>
          <w:color w:val="auto"/>
          <w:sz w:val="21"/>
          <w:szCs w:val="21"/>
          <w:highlight w:val="none"/>
        </w:rPr>
        <w:t>不予调整。</w:t>
      </w:r>
      <w:r>
        <w:rPr>
          <w:rFonts w:hint="eastAsia" w:asciiTheme="minorEastAsia" w:hAnsiTheme="minorEastAsia" w:eastAsiaTheme="minorEastAsia" w:cstheme="minorEastAsia"/>
          <w:b w:val="0"/>
          <w:bCs w:val="0"/>
          <w:color w:val="auto"/>
          <w:sz w:val="21"/>
          <w:szCs w:val="21"/>
          <w:highlight w:val="none"/>
          <w:lang w:eastAsia="zh-CN"/>
        </w:rPr>
        <w:t>如果投标人在签订合同后以任何理由要求招标人上调合同单价或总价，招标人可以拒绝投标人的要求。投标人以此拒绝施工的，所完工程量按照实际完成工程量的70%结算，并立即离场。投标人承担由此造成的工期延误给招标人造成的损失，履约保证金不予退回。</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12.5.5投标人可先到工地踏勘以充分了解工地位置、情况、道路、储存空间、装卸限制及任何其他足以影响承包价的情况，任何因忽视或误解工地情况而导致的索赔或工期延长申请将不被批准。</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12.5.6投标人应充分考虑施工期间各种建材的市场风险和国家政策性调整风险系数，今后不作调整。</w:t>
      </w:r>
    </w:p>
    <w:p>
      <w:pPr>
        <w:keepNext w:val="0"/>
        <w:keepLines w:val="0"/>
        <w:pageBreakBefore w:val="0"/>
        <w:kinsoku/>
        <w:wordWrap/>
        <w:overflowPunct/>
        <w:topLinePunct w:val="0"/>
        <w:autoSpaceDE/>
        <w:autoSpaceDN/>
        <w:bidi w:val="0"/>
        <w:adjustRightInd/>
        <w:snapToGrid/>
        <w:spacing w:line="500" w:lineRule="exact"/>
        <w:ind w:firstLine="422" w:firstLineChars="200"/>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13、投标货币</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13.1 本工程投标报价采用的币种为人民币。</w:t>
      </w:r>
    </w:p>
    <w:p>
      <w:pPr>
        <w:keepNext w:val="0"/>
        <w:keepLines w:val="0"/>
        <w:pageBreakBefore w:val="0"/>
        <w:kinsoku/>
        <w:wordWrap/>
        <w:overflowPunct/>
        <w:topLinePunct w:val="0"/>
        <w:autoSpaceDE/>
        <w:autoSpaceDN/>
        <w:bidi w:val="0"/>
        <w:adjustRightInd/>
        <w:snapToGrid/>
        <w:spacing w:line="500" w:lineRule="exact"/>
        <w:ind w:firstLine="422" w:firstLineChars="200"/>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14、投标有效期</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14.1 投标有效期见投标人须知前附表所规定的期限，在此期限内，凡符合本招标文件要求的投标文件均保持有效。</w:t>
      </w:r>
    </w:p>
    <w:p>
      <w:pPr>
        <w:keepNext w:val="0"/>
        <w:keepLines w:val="0"/>
        <w:pageBreakBefore w:val="0"/>
        <w:kinsoku/>
        <w:wordWrap/>
        <w:overflowPunct/>
        <w:topLinePunct w:val="0"/>
        <w:autoSpaceDE/>
        <w:autoSpaceDN/>
        <w:bidi w:val="0"/>
        <w:adjustRightInd/>
        <w:snapToGrid/>
        <w:spacing w:line="500" w:lineRule="exact"/>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15、投标保证金</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15.1 投标人应在提交投标文件的同时，按有关规定提交本须知前附表所规定数额的投标保证金，并作为其投标文件的一部分。</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15.2投标人应按投标须知前附表中要求提交投标保证金。</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15.3 对于未能按要求提交投标保证金的投标，招标人将视为不响应招标文件而予以拒绝。</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15.4投标保证金的退还</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招标人与中标人签订合同后5日内，向未中标的投标人</w:t>
      </w:r>
      <w:r>
        <w:rPr>
          <w:rFonts w:hint="eastAsia" w:asciiTheme="minorEastAsia" w:hAnsiTheme="minorEastAsia" w:eastAsiaTheme="minorEastAsia" w:cstheme="minorEastAsia"/>
          <w:color w:val="auto"/>
          <w:sz w:val="21"/>
          <w:szCs w:val="21"/>
          <w:highlight w:val="none"/>
          <w:lang w:eastAsia="zh-CN"/>
        </w:rPr>
        <w:t>全额</w:t>
      </w:r>
      <w:r>
        <w:rPr>
          <w:rFonts w:hint="eastAsia" w:asciiTheme="minorEastAsia" w:hAnsiTheme="minorEastAsia" w:eastAsiaTheme="minorEastAsia" w:cstheme="minorEastAsia"/>
          <w:color w:val="auto"/>
          <w:sz w:val="21"/>
          <w:szCs w:val="21"/>
          <w:highlight w:val="none"/>
        </w:rPr>
        <w:t>退还投标保证金</w:t>
      </w:r>
      <w:r>
        <w:rPr>
          <w:rFonts w:hint="eastAsia" w:asciiTheme="minorEastAsia" w:hAnsiTheme="minorEastAsia" w:eastAsiaTheme="minorEastAsia" w:cstheme="minorEastAsia"/>
          <w:color w:val="auto"/>
          <w:sz w:val="21"/>
          <w:szCs w:val="21"/>
          <w:highlight w:val="none"/>
          <w:lang w:eastAsia="zh-CN"/>
        </w:rPr>
        <w:t>，招标平台收取中标人合同额的千分之一作为技术服务费，剩余部分全额退回。</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15.5 如投标人发生下列情况之一时，投标保证金将被没收：</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15.5.1中标人未能在规定期限内签订合同协议或提交履约保证金。</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15.5.2投标人在投标有效期撤回投标文件。</w:t>
      </w:r>
    </w:p>
    <w:p>
      <w:pPr>
        <w:keepNext w:val="0"/>
        <w:keepLines w:val="0"/>
        <w:pageBreakBefore w:val="0"/>
        <w:kinsoku/>
        <w:wordWrap/>
        <w:overflowPunct/>
        <w:topLinePunct w:val="0"/>
        <w:autoSpaceDE/>
        <w:autoSpaceDN/>
        <w:bidi w:val="0"/>
        <w:adjustRightInd/>
        <w:snapToGrid/>
        <w:spacing w:line="500" w:lineRule="exact"/>
        <w:ind w:firstLine="422" w:firstLineChars="200"/>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b/>
          <w:bCs/>
          <w:color w:val="auto"/>
          <w:sz w:val="21"/>
          <w:szCs w:val="21"/>
          <w:highlight w:val="none"/>
          <w:lang w:eastAsia="zh-CN"/>
        </w:rPr>
        <w:t>四</w:t>
      </w:r>
      <w:r>
        <w:rPr>
          <w:rFonts w:hint="eastAsia" w:asciiTheme="minorEastAsia" w:hAnsiTheme="minorEastAsia" w:eastAsiaTheme="minorEastAsia" w:cstheme="minorEastAsia"/>
          <w:b/>
          <w:bCs/>
          <w:color w:val="auto"/>
          <w:sz w:val="21"/>
          <w:szCs w:val="21"/>
          <w:highlight w:val="none"/>
        </w:rPr>
        <w:t>) 开  标</w:t>
      </w:r>
    </w:p>
    <w:p>
      <w:pPr>
        <w:keepNext w:val="0"/>
        <w:keepLines w:val="0"/>
        <w:pageBreakBefore w:val="0"/>
        <w:kinsoku/>
        <w:wordWrap/>
        <w:overflowPunct/>
        <w:topLinePunct w:val="0"/>
        <w:autoSpaceDE/>
        <w:autoSpaceDN/>
        <w:bidi w:val="0"/>
        <w:adjustRightInd/>
        <w:snapToGrid/>
        <w:spacing w:line="500" w:lineRule="exact"/>
        <w:ind w:firstLine="422" w:firstLineChars="200"/>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16、开标</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16.1 招标人按投标人须知前附表所规定的时间和方式开标，所有投标人应准备充分并参加。</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16.2 开标程序：</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16.2.1网上竞价阶段：</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经过</w:t>
      </w:r>
      <w:r>
        <w:rPr>
          <w:rFonts w:hint="eastAsia" w:asciiTheme="minorEastAsia" w:hAnsiTheme="minorEastAsia" w:eastAsiaTheme="minorEastAsia" w:cstheme="minorEastAsia"/>
          <w:color w:val="auto"/>
          <w:sz w:val="21"/>
          <w:szCs w:val="21"/>
          <w:highlight w:val="none"/>
          <w:lang w:eastAsia="zh-CN"/>
        </w:rPr>
        <w:t>招标平台</w:t>
      </w:r>
      <w:r>
        <w:rPr>
          <w:rFonts w:hint="eastAsia" w:asciiTheme="minorEastAsia" w:hAnsiTheme="minorEastAsia" w:eastAsiaTheme="minorEastAsia" w:cstheme="minorEastAsia"/>
          <w:color w:val="auto"/>
          <w:sz w:val="21"/>
          <w:szCs w:val="21"/>
          <w:highlight w:val="none"/>
        </w:rPr>
        <w:t>注册并投标的单位应按规定的时间及要求</w:t>
      </w:r>
      <w:r>
        <w:rPr>
          <w:rFonts w:hint="eastAsia" w:asciiTheme="minorEastAsia" w:hAnsiTheme="minorEastAsia" w:eastAsiaTheme="minorEastAsia" w:cstheme="minorEastAsia"/>
          <w:color w:val="auto"/>
          <w:sz w:val="21"/>
          <w:szCs w:val="21"/>
          <w:highlight w:val="none"/>
          <w:lang w:eastAsia="zh-CN"/>
        </w:rPr>
        <w:t>在网上参与竞价</w:t>
      </w:r>
      <w:r>
        <w:rPr>
          <w:rFonts w:hint="eastAsia" w:asciiTheme="minorEastAsia" w:hAnsiTheme="minorEastAsia" w:eastAsiaTheme="minorEastAsia" w:cstheme="minorEastAsia"/>
          <w:color w:val="auto"/>
          <w:sz w:val="21"/>
          <w:szCs w:val="21"/>
          <w:highlight w:val="none"/>
        </w:rPr>
        <w:t>。网上竞价阶段按照给出的格式填写报价，电子招标系统将根据网上竞价规则自动进行高位淘汰程序。技术部分（施工组织设计及组织机构人员表）</w:t>
      </w:r>
      <w:r>
        <w:rPr>
          <w:rFonts w:hint="eastAsia" w:asciiTheme="minorEastAsia" w:hAnsiTheme="minorEastAsia" w:eastAsiaTheme="minorEastAsia" w:cstheme="minorEastAsia"/>
          <w:color w:val="auto"/>
          <w:sz w:val="21"/>
          <w:szCs w:val="21"/>
          <w:highlight w:val="none"/>
          <w:lang w:eastAsia="zh-CN"/>
        </w:rPr>
        <w:t>进入谈判阶段后提供。</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16.2.2谈判阶段:</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进入谈判阶段的投标单位需提供</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份装订好的纸质版投标文件。谈判阶段的投标文件需打印或使用不褪色的蓝、黑墨水笔书写，字迹应清晰易于辨认。投标文件封面或扉页、投标函均应加盖投标人印章，并经法定代表人或其委托代理人签字或盖章，投标文件由委托代理人签字或盖章的，需同时提交投标文件授权委托书。全套投标文件应无涂改或行间插字和增删。如有修改，修改处应由投标人加盖投标人的印章或由委托代理人签字或盖章。投标文件中商务报价部分按最后一轮网上竞价填写。。</w:t>
      </w:r>
    </w:p>
    <w:p>
      <w:pPr>
        <w:keepNext w:val="0"/>
        <w:keepLines w:val="0"/>
        <w:pageBreakBefore w:val="0"/>
        <w:kinsoku/>
        <w:wordWrap/>
        <w:overflowPunct/>
        <w:topLinePunct w:val="0"/>
        <w:autoSpaceDE/>
        <w:autoSpaceDN/>
        <w:bidi w:val="0"/>
        <w:adjustRightInd/>
        <w:snapToGrid/>
        <w:spacing w:line="500" w:lineRule="exact"/>
        <w:ind w:firstLine="422" w:firstLineChars="200"/>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b/>
          <w:bCs/>
          <w:color w:val="auto"/>
          <w:sz w:val="21"/>
          <w:szCs w:val="21"/>
          <w:highlight w:val="none"/>
          <w:lang w:eastAsia="zh-CN"/>
        </w:rPr>
        <w:t>五</w:t>
      </w:r>
      <w:r>
        <w:rPr>
          <w:rFonts w:hint="eastAsia" w:asciiTheme="minorEastAsia" w:hAnsiTheme="minorEastAsia" w:eastAsiaTheme="minorEastAsia" w:cstheme="minorEastAsia"/>
          <w:b/>
          <w:bCs/>
          <w:color w:val="auto"/>
          <w:sz w:val="21"/>
          <w:szCs w:val="21"/>
          <w:highlight w:val="none"/>
        </w:rPr>
        <w:t>) 评  标</w:t>
      </w:r>
    </w:p>
    <w:p>
      <w:pPr>
        <w:keepNext w:val="0"/>
        <w:keepLines w:val="0"/>
        <w:pageBreakBefore w:val="0"/>
        <w:kinsoku/>
        <w:wordWrap/>
        <w:overflowPunct/>
        <w:topLinePunct w:val="0"/>
        <w:autoSpaceDE/>
        <w:autoSpaceDN/>
        <w:bidi w:val="0"/>
        <w:adjustRightInd/>
        <w:snapToGrid/>
        <w:spacing w:line="500" w:lineRule="exact"/>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17、评标</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17.1评标的依据</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招标文件和投标文件。</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17.2评标原则</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评标将公平、公正，科学合理的原则进行评标工作。</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17.3评标内容</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对进入谈判阶段的投标人的投标文件进行评审，评委将根据投标单位的投标报价、商业信誉、业绩、资金实力等情况进行综合评审，择优选择中标单位，招标人不承诺以最低价为唯一中标条件。</w:t>
      </w:r>
    </w:p>
    <w:p>
      <w:pPr>
        <w:keepNext w:val="0"/>
        <w:keepLines w:val="0"/>
        <w:pageBreakBefore w:val="0"/>
        <w:kinsoku/>
        <w:wordWrap/>
        <w:overflowPunct/>
        <w:topLinePunct w:val="0"/>
        <w:autoSpaceDE/>
        <w:autoSpaceDN/>
        <w:bidi w:val="0"/>
        <w:adjustRightInd/>
        <w:snapToGrid/>
        <w:spacing w:line="500" w:lineRule="exact"/>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w:t>
      </w:r>
      <w:r>
        <w:rPr>
          <w:rFonts w:hint="eastAsia" w:asciiTheme="minorEastAsia" w:hAnsiTheme="minorEastAsia" w:eastAsiaTheme="minorEastAsia" w:cstheme="minorEastAsia"/>
          <w:b/>
          <w:color w:val="auto"/>
          <w:sz w:val="21"/>
          <w:szCs w:val="21"/>
          <w:highlight w:val="none"/>
          <w:lang w:eastAsia="zh-CN"/>
        </w:rPr>
        <w:t>六</w:t>
      </w:r>
      <w:r>
        <w:rPr>
          <w:rFonts w:hint="eastAsia" w:asciiTheme="minorEastAsia" w:hAnsiTheme="minorEastAsia" w:eastAsiaTheme="minorEastAsia" w:cstheme="minorEastAsia"/>
          <w:b/>
          <w:color w:val="auto"/>
          <w:sz w:val="21"/>
          <w:szCs w:val="21"/>
          <w:highlight w:val="none"/>
        </w:rPr>
        <w:t>）中标通知</w:t>
      </w:r>
    </w:p>
    <w:p>
      <w:pPr>
        <w:keepNext w:val="0"/>
        <w:keepLines w:val="0"/>
        <w:pageBreakBefore w:val="0"/>
        <w:kinsoku/>
        <w:wordWrap/>
        <w:overflowPunct/>
        <w:topLinePunct w:val="0"/>
        <w:autoSpaceDE/>
        <w:autoSpaceDN/>
        <w:bidi w:val="0"/>
        <w:adjustRightInd/>
        <w:snapToGrid/>
        <w:spacing w:line="500" w:lineRule="exact"/>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27、中标通知</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27.1招标人根据评标结果在投标谈判阶段结束后7日内向中标人发出中标通知。</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27.2在向中标人发出中标通知后，同时通知落标人。不解释落标原因，不退还投标文件。</w:t>
      </w:r>
    </w:p>
    <w:p>
      <w:pPr>
        <w:keepNext w:val="0"/>
        <w:keepLines w:val="0"/>
        <w:pageBreakBefore w:val="0"/>
        <w:kinsoku/>
        <w:wordWrap/>
        <w:overflowPunct/>
        <w:topLinePunct w:val="0"/>
        <w:autoSpaceDE/>
        <w:autoSpaceDN/>
        <w:bidi w:val="0"/>
        <w:adjustRightInd/>
        <w:snapToGrid/>
        <w:spacing w:line="500" w:lineRule="exact"/>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w:t>
      </w:r>
      <w:r>
        <w:rPr>
          <w:rFonts w:hint="eastAsia" w:asciiTheme="minorEastAsia" w:hAnsiTheme="minorEastAsia" w:eastAsiaTheme="minorEastAsia" w:cstheme="minorEastAsia"/>
          <w:b/>
          <w:color w:val="auto"/>
          <w:sz w:val="21"/>
          <w:szCs w:val="21"/>
          <w:highlight w:val="none"/>
          <w:lang w:eastAsia="zh-CN"/>
        </w:rPr>
        <w:t>七</w:t>
      </w:r>
      <w:r>
        <w:rPr>
          <w:rFonts w:hint="eastAsia" w:asciiTheme="minorEastAsia" w:hAnsiTheme="minorEastAsia" w:eastAsiaTheme="minorEastAsia" w:cstheme="minorEastAsia"/>
          <w:b/>
          <w:color w:val="auto"/>
          <w:sz w:val="21"/>
          <w:szCs w:val="21"/>
          <w:highlight w:val="none"/>
        </w:rPr>
        <w:t>）签订合同</w:t>
      </w:r>
    </w:p>
    <w:p>
      <w:pPr>
        <w:keepNext w:val="0"/>
        <w:keepLines w:val="0"/>
        <w:pageBreakBefore w:val="0"/>
        <w:kinsoku/>
        <w:wordWrap/>
        <w:overflowPunct/>
        <w:topLinePunct w:val="0"/>
        <w:autoSpaceDE/>
        <w:autoSpaceDN/>
        <w:bidi w:val="0"/>
        <w:adjustRightInd/>
        <w:snapToGrid/>
        <w:spacing w:line="500" w:lineRule="exact"/>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28、签订合同</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28.1中标人收到中标通知后10日内与招标人签订合同。</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28.2拒签合同</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28.2.1如因中标人原因拒签合同，则按违约处理。对违约方没收其投标保证金。</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28.2.2招标人不按规定期限确定中标人的，或者中标通知发出后，改变中标结果的，无正当理由不与中标人签订合同的，或者在签订合同时向中标人提出附加条件或者更改合同实质性内容的，造成中标人损失的，并应当赔偿损失。 </w:t>
      </w:r>
    </w:p>
    <w:p>
      <w:pPr>
        <w:keepNext w:val="0"/>
        <w:keepLines w:val="0"/>
        <w:pageBreakBefore w:val="0"/>
        <w:kinsoku/>
        <w:wordWrap/>
        <w:overflowPunct/>
        <w:topLinePunct w:val="0"/>
        <w:autoSpaceDE/>
        <w:autoSpaceDN/>
        <w:bidi w:val="0"/>
        <w:adjustRightInd/>
        <w:snapToGrid/>
        <w:spacing w:line="500" w:lineRule="exact"/>
        <w:ind w:firstLine="5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标通知发出后，中标人放弃中标项目的，无正当理由不与招标人签订合同的，在签订合同时向招标人提出附加条件或者更改合同实质性内容的，或者拒不提交所要求的履约保证金的，招标人可取消其中标资格，并没收其投标保证金；给招标人的损失超过投标保证金数额的，中标人应当对超过部分予以赔偿。</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28.2.</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本招标文件的解释权归</w:t>
      </w:r>
      <w:r>
        <w:rPr>
          <w:rFonts w:hint="eastAsia" w:asciiTheme="minorEastAsia" w:hAnsiTheme="minorEastAsia" w:eastAsiaTheme="minorEastAsia" w:cstheme="minorEastAsia"/>
          <w:color w:val="auto"/>
          <w:sz w:val="21"/>
          <w:szCs w:val="21"/>
          <w:highlight w:val="none"/>
          <w:lang w:eastAsia="zh-CN"/>
        </w:rPr>
        <w:t>招标人</w:t>
      </w:r>
      <w:r>
        <w:rPr>
          <w:rFonts w:hint="eastAsia" w:asciiTheme="minorEastAsia" w:hAnsiTheme="minorEastAsia" w:eastAsiaTheme="minorEastAsia" w:cstheme="minorEastAsia"/>
          <w:color w:val="auto"/>
          <w:sz w:val="21"/>
          <w:szCs w:val="21"/>
          <w:highlight w:val="none"/>
        </w:rPr>
        <w:t>所有。</w:t>
      </w:r>
    </w:p>
    <w:p>
      <w:pPr>
        <w:jc w:val="both"/>
        <w:rPr>
          <w:rFonts w:hint="eastAsia" w:asciiTheme="minorEastAsia" w:hAnsiTheme="minorEastAsia" w:eastAsiaTheme="minorEastAsia" w:cstheme="minorEastAsia"/>
          <w:b/>
          <w:color w:val="auto"/>
          <w:sz w:val="52"/>
          <w:szCs w:val="52"/>
          <w:highlight w:val="none"/>
        </w:rPr>
      </w:pPr>
    </w:p>
    <w:p>
      <w:pPr>
        <w:jc w:val="both"/>
        <w:rPr>
          <w:rFonts w:hint="eastAsia" w:asciiTheme="minorEastAsia" w:hAnsiTheme="minorEastAsia" w:eastAsiaTheme="minorEastAsia" w:cstheme="minorEastAsia"/>
          <w:b/>
          <w:color w:val="auto"/>
          <w:sz w:val="52"/>
          <w:szCs w:val="52"/>
          <w:highlight w:val="none"/>
        </w:rPr>
      </w:pPr>
    </w:p>
    <w:p>
      <w:pPr>
        <w:jc w:val="center"/>
        <w:rPr>
          <w:rFonts w:hint="eastAsia" w:ascii="宋体" w:hAnsi="宋体" w:eastAsia="宋体" w:cs="宋体"/>
          <w:b/>
          <w:bCs w:val="0"/>
          <w:color w:val="auto"/>
          <w:sz w:val="52"/>
          <w:szCs w:val="52"/>
          <w:highlight w:val="none"/>
        </w:rPr>
      </w:pPr>
      <w:r>
        <w:rPr>
          <w:rFonts w:hint="eastAsia" w:ascii="宋体" w:hAnsi="宋体" w:eastAsia="宋体" w:cs="宋体"/>
          <w:b/>
          <w:bCs w:val="0"/>
          <w:color w:val="auto"/>
          <w:sz w:val="52"/>
          <w:szCs w:val="52"/>
          <w:highlight w:val="none"/>
        </w:rPr>
        <w:t>四、合</w:t>
      </w:r>
      <w:r>
        <w:rPr>
          <w:rFonts w:hint="eastAsia" w:ascii="宋体" w:hAnsi="宋体" w:eastAsia="宋体" w:cs="宋体"/>
          <w:b/>
          <w:bCs w:val="0"/>
          <w:color w:val="auto"/>
          <w:sz w:val="52"/>
          <w:szCs w:val="52"/>
          <w:highlight w:val="none"/>
          <w:lang w:val="en-US" w:eastAsia="zh-CN"/>
        </w:rPr>
        <w:t xml:space="preserve"> </w:t>
      </w:r>
      <w:r>
        <w:rPr>
          <w:rFonts w:hint="eastAsia" w:ascii="宋体" w:hAnsi="宋体" w:eastAsia="宋体" w:cs="宋体"/>
          <w:b/>
          <w:bCs w:val="0"/>
          <w:color w:val="auto"/>
          <w:sz w:val="52"/>
          <w:szCs w:val="52"/>
          <w:highlight w:val="none"/>
        </w:rPr>
        <w:t>同</w:t>
      </w:r>
      <w:r>
        <w:rPr>
          <w:rFonts w:hint="eastAsia" w:ascii="宋体" w:hAnsi="宋体" w:eastAsia="宋体" w:cs="宋体"/>
          <w:b/>
          <w:bCs w:val="0"/>
          <w:color w:val="auto"/>
          <w:sz w:val="52"/>
          <w:szCs w:val="52"/>
          <w:highlight w:val="none"/>
          <w:lang w:val="en-US" w:eastAsia="zh-CN"/>
        </w:rPr>
        <w:t xml:space="preserve"> </w:t>
      </w:r>
      <w:r>
        <w:rPr>
          <w:rFonts w:hint="eastAsia" w:ascii="宋体" w:hAnsi="宋体" w:eastAsia="宋体" w:cs="宋体"/>
          <w:b/>
          <w:bCs w:val="0"/>
          <w:color w:val="auto"/>
          <w:sz w:val="52"/>
          <w:szCs w:val="52"/>
          <w:highlight w:val="none"/>
        </w:rPr>
        <w:t>条</w:t>
      </w:r>
      <w:r>
        <w:rPr>
          <w:rFonts w:hint="eastAsia" w:ascii="宋体" w:hAnsi="宋体" w:eastAsia="宋体" w:cs="宋体"/>
          <w:b/>
          <w:bCs w:val="0"/>
          <w:color w:val="auto"/>
          <w:sz w:val="52"/>
          <w:szCs w:val="52"/>
          <w:highlight w:val="none"/>
          <w:lang w:val="en-US" w:eastAsia="zh-CN"/>
        </w:rPr>
        <w:t xml:space="preserve"> </w:t>
      </w:r>
      <w:r>
        <w:rPr>
          <w:rFonts w:hint="eastAsia" w:ascii="宋体" w:hAnsi="宋体" w:eastAsia="宋体" w:cs="宋体"/>
          <w:b/>
          <w:bCs w:val="0"/>
          <w:color w:val="auto"/>
          <w:sz w:val="52"/>
          <w:szCs w:val="52"/>
          <w:highlight w:val="none"/>
        </w:rPr>
        <w:t>款</w:t>
      </w:r>
    </w:p>
    <w:p>
      <w:pPr>
        <w:jc w:val="center"/>
        <w:rPr>
          <w:rFonts w:hint="eastAsia" w:asciiTheme="minorEastAsia" w:hAnsiTheme="minorEastAsia" w:eastAsiaTheme="minorEastAsia" w:cstheme="minorEastAsia"/>
          <w:b/>
          <w:color w:val="auto"/>
          <w:sz w:val="44"/>
          <w:szCs w:val="24"/>
          <w:highlight w:val="none"/>
          <w:lang w:val="en-US" w:eastAsia="zh-CN"/>
        </w:rPr>
      </w:pPr>
    </w:p>
    <w:p>
      <w:pPr>
        <w:jc w:val="center"/>
        <w:rPr>
          <w:rFonts w:hint="eastAsia" w:asciiTheme="minorEastAsia" w:hAnsiTheme="minorEastAsia" w:eastAsiaTheme="minorEastAsia" w:cstheme="minorEastAsia"/>
          <w:b/>
          <w:color w:val="auto"/>
          <w:sz w:val="44"/>
          <w:szCs w:val="24"/>
          <w:highlight w:val="none"/>
          <w:lang w:val="en-US" w:eastAsia="zh-CN"/>
        </w:rPr>
      </w:pPr>
    </w:p>
    <w:p>
      <w:pPr>
        <w:jc w:val="center"/>
        <w:rPr>
          <w:rFonts w:hint="eastAsia" w:asciiTheme="minorEastAsia" w:hAnsiTheme="minorEastAsia" w:eastAsiaTheme="minorEastAsia" w:cstheme="minorEastAsia"/>
          <w:b/>
          <w:color w:val="auto"/>
          <w:sz w:val="44"/>
          <w:szCs w:val="24"/>
          <w:highlight w:val="none"/>
          <w:lang w:val="en-US" w:eastAsia="zh-CN"/>
        </w:rPr>
      </w:pPr>
    </w:p>
    <w:p>
      <w:pPr>
        <w:jc w:val="center"/>
        <w:rPr>
          <w:rFonts w:hint="eastAsia" w:asciiTheme="minorEastAsia" w:hAnsiTheme="minorEastAsia" w:eastAsiaTheme="minorEastAsia" w:cstheme="minorEastAsia"/>
          <w:b/>
          <w:color w:val="auto"/>
          <w:sz w:val="44"/>
          <w:szCs w:val="24"/>
          <w:highlight w:val="none"/>
          <w:lang w:val="en-US" w:eastAsia="zh-CN"/>
        </w:rPr>
      </w:pPr>
      <w:r>
        <w:rPr>
          <w:rFonts w:hint="eastAsia" w:asciiTheme="minorEastAsia" w:hAnsiTheme="minorEastAsia" w:eastAsiaTheme="minorEastAsia" w:cstheme="minorEastAsia"/>
          <w:b/>
          <w:color w:val="auto"/>
          <w:sz w:val="44"/>
          <w:szCs w:val="24"/>
          <w:highlight w:val="none"/>
          <w:lang w:val="en-US" w:eastAsia="zh-CN"/>
        </w:rPr>
        <w:t>栏杆制作、安装合同</w:t>
      </w:r>
    </w:p>
    <w:p>
      <w:pPr>
        <w:jc w:val="center"/>
        <w:rPr>
          <w:rFonts w:hint="eastAsia" w:asciiTheme="minorEastAsia" w:hAnsiTheme="minorEastAsia" w:eastAsiaTheme="minorEastAsia" w:cstheme="minorEastAsia"/>
          <w:b/>
          <w:color w:val="auto"/>
          <w:sz w:val="44"/>
          <w:szCs w:val="24"/>
          <w:highlight w:val="none"/>
          <w:lang w:val="en-US" w:eastAsia="zh-CN"/>
        </w:rPr>
      </w:pPr>
    </w:p>
    <w:p>
      <w:pPr>
        <w:jc w:val="center"/>
        <w:rPr>
          <w:rFonts w:hint="eastAsia" w:asciiTheme="minorEastAsia" w:hAnsiTheme="minorEastAsia" w:eastAsiaTheme="minorEastAsia" w:cstheme="minorEastAsia"/>
          <w:b/>
          <w:color w:val="auto"/>
          <w:sz w:val="44"/>
          <w:szCs w:val="24"/>
          <w:highlight w:val="none"/>
          <w:lang w:val="en-US" w:eastAsia="zh-CN"/>
        </w:rPr>
      </w:pPr>
    </w:p>
    <w:p>
      <w:pPr>
        <w:jc w:val="center"/>
        <w:rPr>
          <w:rFonts w:hint="eastAsia" w:asciiTheme="minorEastAsia" w:hAnsiTheme="minorEastAsia" w:eastAsiaTheme="minorEastAsia" w:cstheme="minorEastAsia"/>
          <w:b/>
          <w:color w:val="auto"/>
          <w:sz w:val="44"/>
          <w:szCs w:val="24"/>
          <w:highlight w:val="none"/>
          <w:lang w:val="en-US" w:eastAsia="zh-CN"/>
        </w:rPr>
      </w:pPr>
    </w:p>
    <w:p>
      <w:pPr>
        <w:jc w:val="center"/>
        <w:rPr>
          <w:rFonts w:hint="eastAsia" w:asciiTheme="minorEastAsia" w:hAnsiTheme="minorEastAsia" w:eastAsiaTheme="minorEastAsia" w:cstheme="minorEastAsia"/>
          <w:b/>
          <w:color w:val="auto"/>
          <w:sz w:val="44"/>
          <w:szCs w:val="24"/>
          <w:highlight w:val="none"/>
          <w:lang w:val="en-US" w:eastAsia="zh-CN"/>
        </w:rPr>
      </w:pPr>
    </w:p>
    <w:p>
      <w:pPr>
        <w:jc w:val="center"/>
        <w:rPr>
          <w:rFonts w:hint="eastAsia" w:asciiTheme="minorEastAsia" w:hAnsiTheme="minorEastAsia" w:eastAsiaTheme="minorEastAsia" w:cstheme="minorEastAsia"/>
          <w:b/>
          <w:color w:val="auto"/>
          <w:sz w:val="44"/>
          <w:szCs w:val="24"/>
          <w:highlight w:val="none"/>
          <w:lang w:val="en-US" w:eastAsia="zh-CN"/>
        </w:rPr>
      </w:pPr>
    </w:p>
    <w:p>
      <w:pPr>
        <w:jc w:val="center"/>
        <w:rPr>
          <w:rFonts w:hint="eastAsia" w:asciiTheme="minorEastAsia" w:hAnsiTheme="minorEastAsia" w:eastAsiaTheme="minorEastAsia" w:cstheme="minorEastAsia"/>
          <w:b/>
          <w:color w:val="auto"/>
          <w:sz w:val="44"/>
          <w:szCs w:val="24"/>
          <w:highlight w:val="none"/>
          <w:lang w:val="en-US" w:eastAsia="zh-CN"/>
        </w:rPr>
      </w:pPr>
    </w:p>
    <w:p>
      <w:pPr>
        <w:jc w:val="center"/>
        <w:rPr>
          <w:rFonts w:hint="eastAsia" w:asciiTheme="minorEastAsia" w:hAnsiTheme="minorEastAsia" w:eastAsiaTheme="minorEastAsia" w:cstheme="minorEastAsia"/>
          <w:b/>
          <w:color w:val="auto"/>
          <w:sz w:val="44"/>
          <w:szCs w:val="24"/>
          <w:highlight w:val="none"/>
          <w:lang w:val="en-US" w:eastAsia="zh-CN"/>
        </w:rPr>
      </w:pPr>
    </w:p>
    <w:p>
      <w:pPr>
        <w:jc w:val="center"/>
        <w:rPr>
          <w:rFonts w:hint="eastAsia" w:asciiTheme="minorEastAsia" w:hAnsiTheme="minorEastAsia" w:eastAsiaTheme="minorEastAsia" w:cstheme="minorEastAsia"/>
          <w:b/>
          <w:color w:val="auto"/>
          <w:sz w:val="44"/>
          <w:szCs w:val="24"/>
          <w:highlight w:val="none"/>
          <w:lang w:val="en-US" w:eastAsia="zh-CN"/>
        </w:rPr>
      </w:pPr>
    </w:p>
    <w:p>
      <w:pPr>
        <w:jc w:val="center"/>
        <w:rPr>
          <w:rFonts w:hint="default" w:asciiTheme="minorEastAsia" w:hAnsiTheme="minorEastAsia" w:eastAsiaTheme="minorEastAsia" w:cstheme="minorEastAsia"/>
          <w:b/>
          <w:color w:val="auto"/>
          <w:sz w:val="28"/>
          <w:szCs w:val="28"/>
          <w:highlight w:val="none"/>
          <w:lang w:val="en-US" w:eastAsia="zh-CN"/>
        </w:rPr>
      </w:pPr>
      <w:r>
        <w:rPr>
          <w:rFonts w:hint="eastAsia" w:asciiTheme="minorEastAsia" w:hAnsiTheme="minorEastAsia" w:eastAsiaTheme="minorEastAsia" w:cstheme="minorEastAsia"/>
          <w:b/>
          <w:color w:val="auto"/>
          <w:sz w:val="28"/>
          <w:szCs w:val="28"/>
          <w:highlight w:val="none"/>
          <w:lang w:val="en-US" w:eastAsia="zh-CN"/>
        </w:rPr>
        <w:t xml:space="preserve">承包人: </w:t>
      </w:r>
      <w:r>
        <w:rPr>
          <w:rFonts w:hint="eastAsia" w:asciiTheme="minorEastAsia" w:hAnsiTheme="minorEastAsia" w:eastAsiaTheme="minorEastAsia" w:cstheme="minorEastAsia"/>
          <w:b/>
          <w:color w:val="auto"/>
          <w:sz w:val="28"/>
          <w:szCs w:val="28"/>
          <w:highlight w:val="none"/>
          <w:u w:val="single"/>
          <w:lang w:val="en-US" w:eastAsia="zh-CN"/>
        </w:rPr>
        <w:t xml:space="preserve">河北建工集团有限责任公司    </w:t>
      </w:r>
    </w:p>
    <w:p>
      <w:pPr>
        <w:ind w:firstLine="2249" w:firstLineChars="800"/>
        <w:jc w:val="both"/>
        <w:rPr>
          <w:rFonts w:hint="default" w:asciiTheme="minorEastAsia" w:hAnsiTheme="minorEastAsia" w:eastAsiaTheme="minorEastAsia" w:cstheme="minorEastAsia"/>
          <w:b/>
          <w:color w:val="auto"/>
          <w:sz w:val="28"/>
          <w:szCs w:val="28"/>
          <w:highlight w:val="none"/>
          <w:u w:val="single"/>
          <w:lang w:val="en-US" w:eastAsia="zh-CN"/>
        </w:rPr>
      </w:pPr>
      <w:r>
        <w:rPr>
          <w:rFonts w:hint="eastAsia" w:asciiTheme="minorEastAsia" w:hAnsiTheme="minorEastAsia" w:eastAsiaTheme="minorEastAsia" w:cstheme="minorEastAsia"/>
          <w:b/>
          <w:color w:val="auto"/>
          <w:sz w:val="28"/>
          <w:szCs w:val="28"/>
          <w:highlight w:val="none"/>
          <w:lang w:val="en-US" w:eastAsia="zh-CN"/>
        </w:rPr>
        <w:t xml:space="preserve">分包人: </w:t>
      </w:r>
      <w:r>
        <w:rPr>
          <w:rFonts w:hint="eastAsia" w:asciiTheme="minorEastAsia" w:hAnsiTheme="minorEastAsia" w:eastAsiaTheme="minorEastAsia" w:cstheme="minorEastAsia"/>
          <w:b/>
          <w:color w:val="auto"/>
          <w:sz w:val="28"/>
          <w:szCs w:val="28"/>
          <w:highlight w:val="none"/>
          <w:u w:val="single"/>
          <w:lang w:val="en-US" w:eastAsia="zh-CN"/>
        </w:rPr>
        <w:t xml:space="preserve">                             </w:t>
      </w:r>
    </w:p>
    <w:p>
      <w:pPr>
        <w:ind w:firstLine="2249" w:firstLineChars="800"/>
        <w:jc w:val="both"/>
        <w:rPr>
          <w:rFonts w:hint="eastAsia" w:asciiTheme="minorEastAsia" w:hAnsiTheme="minorEastAsia" w:eastAsiaTheme="minorEastAsia" w:cstheme="minorEastAsia"/>
          <w:b/>
          <w:color w:val="auto"/>
          <w:sz w:val="28"/>
          <w:szCs w:val="28"/>
          <w:highlight w:val="none"/>
          <w:u w:val="single"/>
          <w:lang w:val="en-US" w:eastAsia="zh-CN"/>
        </w:rPr>
      </w:pPr>
      <w:r>
        <w:rPr>
          <w:rFonts w:hint="eastAsia" w:asciiTheme="minorEastAsia" w:hAnsiTheme="minorEastAsia" w:eastAsiaTheme="minorEastAsia" w:cstheme="minorEastAsia"/>
          <w:b/>
          <w:color w:val="auto"/>
          <w:sz w:val="28"/>
          <w:szCs w:val="28"/>
          <w:highlight w:val="none"/>
          <w:lang w:val="en-US" w:eastAsia="zh-CN"/>
        </w:rPr>
        <w:t xml:space="preserve">日  期: </w:t>
      </w:r>
      <w:r>
        <w:rPr>
          <w:rFonts w:hint="eastAsia" w:asciiTheme="minorEastAsia" w:hAnsiTheme="minorEastAsia" w:eastAsiaTheme="minorEastAsia" w:cstheme="minorEastAsia"/>
          <w:b/>
          <w:color w:val="auto"/>
          <w:sz w:val="28"/>
          <w:szCs w:val="28"/>
          <w:highlight w:val="none"/>
          <w:u w:val="single"/>
          <w:lang w:val="en-US" w:eastAsia="zh-CN"/>
        </w:rPr>
        <w:t xml:space="preserve">                             </w:t>
      </w:r>
    </w:p>
    <w:p>
      <w:pPr>
        <w:jc w:val="center"/>
        <w:rPr>
          <w:rFonts w:hint="eastAsia" w:asciiTheme="minorEastAsia" w:hAnsiTheme="minorEastAsia" w:eastAsiaTheme="minorEastAsia" w:cstheme="minorEastAsia"/>
          <w:b/>
          <w:color w:val="auto"/>
          <w:sz w:val="44"/>
          <w:szCs w:val="24"/>
          <w:highlight w:val="none"/>
          <w:lang w:val="en-US" w:eastAsia="zh-CN"/>
        </w:rPr>
      </w:pPr>
      <w:r>
        <w:rPr>
          <w:rFonts w:hint="eastAsia" w:asciiTheme="minorEastAsia" w:hAnsiTheme="minorEastAsia" w:eastAsiaTheme="minorEastAsia" w:cstheme="minorEastAsia"/>
          <w:b/>
          <w:color w:val="auto"/>
          <w:sz w:val="44"/>
          <w:szCs w:val="24"/>
          <w:highlight w:val="none"/>
          <w:lang w:val="en-US" w:eastAsia="zh-CN"/>
        </w:rPr>
        <w:t xml:space="preserve">  </w:t>
      </w:r>
    </w:p>
    <w:p>
      <w:pPr>
        <w:jc w:val="center"/>
        <w:rPr>
          <w:rFonts w:hint="eastAsia" w:asciiTheme="minorEastAsia" w:hAnsiTheme="minorEastAsia" w:eastAsiaTheme="minorEastAsia" w:cstheme="minorEastAsia"/>
          <w:b/>
          <w:color w:val="auto"/>
          <w:sz w:val="44"/>
          <w:szCs w:val="24"/>
          <w:highlight w:val="none"/>
          <w:lang w:val="en-US" w:eastAsia="zh-CN"/>
        </w:rPr>
      </w:pPr>
    </w:p>
    <w:p>
      <w:pPr>
        <w:jc w:val="center"/>
        <w:rPr>
          <w:rFonts w:hint="eastAsia" w:asciiTheme="minorEastAsia" w:hAnsiTheme="minorEastAsia" w:eastAsiaTheme="minorEastAsia" w:cstheme="minorEastAsia"/>
          <w:b/>
          <w:color w:val="auto"/>
          <w:sz w:val="44"/>
          <w:szCs w:val="24"/>
          <w:highlight w:val="none"/>
          <w:lang w:val="en-US" w:eastAsia="zh-CN"/>
        </w:rPr>
      </w:pPr>
    </w:p>
    <w:p>
      <w:pPr>
        <w:jc w:val="center"/>
        <w:rPr>
          <w:rFonts w:hint="eastAsia" w:asciiTheme="minorEastAsia" w:hAnsiTheme="minorEastAsia" w:eastAsiaTheme="minorEastAsia" w:cstheme="minorEastAsia"/>
          <w:b/>
          <w:color w:val="auto"/>
          <w:sz w:val="44"/>
          <w:szCs w:val="24"/>
          <w:highlight w:val="none"/>
          <w:lang w:val="en-US" w:eastAsia="zh-CN"/>
        </w:rPr>
      </w:pPr>
    </w:p>
    <w:p>
      <w:pPr>
        <w:jc w:val="center"/>
        <w:rPr>
          <w:rFonts w:hint="eastAsia" w:asciiTheme="minorEastAsia" w:hAnsiTheme="minorEastAsia" w:eastAsiaTheme="minorEastAsia" w:cstheme="minorEastAsia"/>
          <w:b/>
          <w:color w:val="auto"/>
          <w:sz w:val="44"/>
          <w:szCs w:val="24"/>
          <w:highlight w:val="none"/>
          <w:lang w:val="en-US" w:eastAsia="zh-CN"/>
        </w:rPr>
      </w:pPr>
    </w:p>
    <w:p>
      <w:pPr>
        <w:jc w:val="center"/>
        <w:rPr>
          <w:rFonts w:hint="eastAsia" w:asciiTheme="minorEastAsia" w:hAnsiTheme="minorEastAsia" w:eastAsiaTheme="minorEastAsia" w:cstheme="minorEastAsia"/>
          <w:b/>
          <w:bCs/>
          <w:color w:val="auto"/>
          <w:sz w:val="44"/>
          <w:szCs w:val="44"/>
        </w:rPr>
      </w:pPr>
      <w:r>
        <w:rPr>
          <w:rFonts w:hint="eastAsia" w:asciiTheme="minorEastAsia" w:hAnsiTheme="minorEastAsia" w:eastAsiaTheme="minorEastAsia" w:cstheme="minorEastAsia"/>
          <w:b/>
          <w:bCs/>
          <w:color w:val="auto"/>
          <w:sz w:val="44"/>
          <w:szCs w:val="44"/>
        </w:rPr>
        <w:t>第一部分　　协议书</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承</w:t>
      </w:r>
      <w:r>
        <w:rPr>
          <w:rFonts w:hint="eastAsia" w:asciiTheme="minorEastAsia" w:hAnsiTheme="minorEastAsia" w:eastAsiaTheme="minorEastAsia" w:cstheme="minorEastAsia"/>
          <w:color w:val="auto"/>
          <w:sz w:val="21"/>
          <w:szCs w:val="21"/>
        </w:rPr>
        <w:t>包人</w:t>
      </w:r>
      <w:r>
        <w:rPr>
          <w:rFonts w:hint="eastAsia" w:asciiTheme="minorEastAsia" w:hAnsiTheme="minorEastAsia" w:eastAsiaTheme="minorEastAsia" w:cstheme="minorEastAsia"/>
          <w:color w:val="auto"/>
          <w:sz w:val="21"/>
          <w:szCs w:val="21"/>
          <w:lang w:eastAsia="zh-CN"/>
        </w:rPr>
        <w:t>（全称）</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b/>
          <w:bCs/>
          <w:color w:val="auto"/>
          <w:sz w:val="21"/>
          <w:szCs w:val="21"/>
          <w:u w:val="single"/>
        </w:rPr>
        <w:t>河北建工集团有限责任公司</w:t>
      </w:r>
      <w:r>
        <w:rPr>
          <w:rFonts w:hint="eastAsia" w:asciiTheme="minorEastAsia" w:hAnsiTheme="minorEastAsia" w:eastAsiaTheme="minorEastAsia" w:cstheme="minorEastAsia"/>
          <w:b/>
          <w:bCs/>
          <w:color w:val="auto"/>
          <w:sz w:val="21"/>
          <w:szCs w:val="21"/>
          <w:u w:val="single"/>
          <w:lang w:eastAsia="zh-CN"/>
        </w:rPr>
        <w:t>（以下简称“承包人”）</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分</w:t>
      </w:r>
      <w:r>
        <w:rPr>
          <w:rFonts w:hint="eastAsia" w:asciiTheme="minorEastAsia" w:hAnsiTheme="minorEastAsia" w:eastAsiaTheme="minorEastAsia" w:cstheme="minorEastAsia"/>
          <w:color w:val="auto"/>
          <w:sz w:val="21"/>
          <w:szCs w:val="21"/>
        </w:rPr>
        <w:t>包人</w:t>
      </w:r>
      <w:r>
        <w:rPr>
          <w:rFonts w:hint="eastAsia" w:asciiTheme="minorEastAsia" w:hAnsiTheme="minorEastAsia" w:eastAsiaTheme="minorEastAsia" w:cstheme="minorEastAsia"/>
          <w:color w:val="auto"/>
          <w:sz w:val="21"/>
          <w:szCs w:val="21"/>
          <w:lang w:eastAsia="zh-CN"/>
        </w:rPr>
        <w:t>（全称）</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b/>
          <w:bCs/>
          <w:color w:val="auto"/>
          <w:sz w:val="21"/>
          <w:szCs w:val="21"/>
          <w:u w:val="single"/>
          <w:lang w:eastAsia="zh-CN"/>
        </w:rPr>
        <w:t xml:space="preserve">                        （以下简称“分包人”）</w:t>
      </w:r>
      <w:r>
        <w:rPr>
          <w:rFonts w:hint="eastAsia" w:asciiTheme="minorEastAsia" w:hAnsiTheme="minorEastAsia" w:eastAsiaTheme="minorEastAsia" w:cstheme="minorEastAsia"/>
          <w:b/>
          <w:bCs/>
          <w:color w:val="auto"/>
          <w:sz w:val="21"/>
          <w:szCs w:val="21"/>
          <w:u w:val="single"/>
        </w:rPr>
        <w:t xml:space="preserve"> </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依照《中华人民共和国合同法》、《中华人民共和国建筑法》及其它有关法律、行政法规，遵循平等、自愿、公平和诚实信用的原则，鉴于</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eastAsia="zh-CN"/>
        </w:rPr>
        <w:t>周口市综汇城市开发建设有限公司</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（以下简称为“发包人”）与承包人已经签订施工总承包合同（以下称为“总包合同”），承包人和分包人双方就分包工程施工事项经协商达成一致，订立本合同。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一、分包工程概况</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分包工程名称：</w:t>
      </w:r>
      <w:r>
        <w:rPr>
          <w:rFonts w:hint="eastAsia" w:asciiTheme="minorEastAsia" w:hAnsiTheme="minorEastAsia" w:eastAsiaTheme="minorEastAsia" w:cstheme="minorEastAsia"/>
          <w:color w:val="auto"/>
          <w:sz w:val="21"/>
          <w:szCs w:val="21"/>
          <w:u w:val="single"/>
        </w:rPr>
        <w:t>周口市贾鲁嘉苑、金海嘉苑、建设嘉苑项目3标段</w:t>
      </w:r>
      <w:r>
        <w:rPr>
          <w:rFonts w:hint="eastAsia" w:asciiTheme="minorEastAsia" w:hAnsiTheme="minorEastAsia" w:eastAsiaTheme="minorEastAsia" w:cstheme="minorEastAsia"/>
          <w:color w:val="auto"/>
          <w:sz w:val="21"/>
          <w:szCs w:val="21"/>
          <w:u w:val="single"/>
          <w:lang w:eastAsia="zh-CN"/>
        </w:rPr>
        <w:t>栏杆</w:t>
      </w:r>
      <w:r>
        <w:rPr>
          <w:rFonts w:hint="eastAsia" w:asciiTheme="minorEastAsia" w:hAnsiTheme="minorEastAsia" w:eastAsiaTheme="minorEastAsia" w:cstheme="minorEastAsia"/>
          <w:color w:val="auto"/>
          <w:sz w:val="21"/>
          <w:szCs w:val="21"/>
          <w:u w:val="single"/>
        </w:rPr>
        <w:t>制作、安装工程</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Theme="minorEastAsia" w:hAnsiTheme="minorEastAsia" w:eastAsiaTheme="minorEastAsia" w:cstheme="minorEastAsia"/>
          <w:color w:val="auto"/>
          <w:sz w:val="21"/>
          <w:szCs w:val="21"/>
          <w:u w:val="single"/>
          <w:lang w:val="en-US" w:eastAsia="zh-CN"/>
        </w:rPr>
      </w:pPr>
      <w:r>
        <w:rPr>
          <w:rFonts w:hint="eastAsia" w:asciiTheme="minorEastAsia" w:hAnsiTheme="minorEastAsia" w:eastAsiaTheme="minorEastAsia" w:cstheme="minorEastAsia"/>
          <w:color w:val="auto"/>
          <w:sz w:val="21"/>
          <w:szCs w:val="21"/>
        </w:rPr>
        <w:t>分包工程地点：</w:t>
      </w:r>
      <w:r>
        <w:rPr>
          <w:rFonts w:hint="eastAsia" w:asciiTheme="minorEastAsia" w:hAnsiTheme="minorEastAsia" w:eastAsiaTheme="minorEastAsia" w:cstheme="minorEastAsia"/>
          <w:color w:val="auto"/>
          <w:sz w:val="21"/>
          <w:szCs w:val="21"/>
          <w:u w:val="single"/>
          <w:lang w:eastAsia="zh-CN"/>
        </w:rPr>
        <w:t>河南省周口市川汇区中州大道与太清路交口西南角</w:t>
      </w:r>
      <w:r>
        <w:rPr>
          <w:rFonts w:hint="eastAsia" w:asciiTheme="minorEastAsia" w:hAnsiTheme="minorEastAsia" w:eastAsiaTheme="minorEastAsia" w:cstheme="minorEastAsia"/>
          <w:color w:val="auto"/>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Theme="minorEastAsia" w:hAnsiTheme="minorEastAsia" w:eastAsiaTheme="minorEastAsia" w:cstheme="minorEastAsia"/>
          <w:color w:val="auto"/>
          <w:sz w:val="21"/>
          <w:szCs w:val="21"/>
          <w:u w:val="single"/>
          <w:lang w:val="en-US" w:eastAsia="zh-CN"/>
        </w:rPr>
      </w:pPr>
      <w:r>
        <w:rPr>
          <w:rFonts w:hint="eastAsia" w:asciiTheme="minorEastAsia" w:hAnsiTheme="minorEastAsia" w:eastAsiaTheme="minorEastAsia" w:cstheme="minorEastAsia"/>
          <w:color w:val="auto"/>
          <w:sz w:val="21"/>
          <w:szCs w:val="21"/>
        </w:rPr>
        <w:t>分包工程承包范围：</w:t>
      </w:r>
      <w:r>
        <w:rPr>
          <w:rFonts w:hint="eastAsia" w:asciiTheme="minorEastAsia" w:hAnsiTheme="minorEastAsia" w:eastAsiaTheme="minorEastAsia" w:cstheme="minorEastAsia"/>
          <w:color w:val="auto"/>
          <w:sz w:val="21"/>
          <w:szCs w:val="21"/>
          <w:u w:val="single"/>
          <w:lang w:val="en-US" w:eastAsia="zh-CN"/>
        </w:rPr>
        <w:t>本项目1#-11#楼、商业用房、车库、物业用房所需的各类栏杆的材料采购、制作和安装，包工包料。</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二、分包合同价款</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暂估含税合同</w:t>
      </w:r>
      <w:r>
        <w:rPr>
          <w:rFonts w:hint="eastAsia" w:asciiTheme="minorEastAsia" w:hAnsiTheme="minorEastAsia" w:eastAsiaTheme="minorEastAsia" w:cstheme="minorEastAsia"/>
          <w:color w:val="auto"/>
          <w:sz w:val="21"/>
          <w:szCs w:val="21"/>
          <w:lang w:eastAsia="zh-CN"/>
        </w:rPr>
        <w:t>总</w:t>
      </w:r>
      <w:r>
        <w:rPr>
          <w:rFonts w:hint="eastAsia" w:asciiTheme="minorEastAsia" w:hAnsiTheme="minorEastAsia" w:eastAsiaTheme="minorEastAsia" w:cstheme="minorEastAsia"/>
          <w:color w:val="auto"/>
          <w:sz w:val="21"/>
          <w:szCs w:val="21"/>
        </w:rPr>
        <w:t>金额为</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rPr>
        <w:t>元</w:t>
      </w:r>
      <w:r>
        <w:rPr>
          <w:rFonts w:hint="eastAsia" w:asciiTheme="minorEastAsia" w:hAnsiTheme="minorEastAsia" w:eastAsiaTheme="minorEastAsia" w:cstheme="minorEastAsia"/>
          <w:color w:val="auto"/>
          <w:sz w:val="21"/>
          <w:szCs w:val="21"/>
          <w:lang w:eastAsia="zh-CN"/>
        </w:rPr>
        <w:t>（大写：</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，其中不含增值税合同</w:t>
      </w:r>
      <w:r>
        <w:rPr>
          <w:rFonts w:hint="eastAsia" w:asciiTheme="minorEastAsia" w:hAnsiTheme="minorEastAsia" w:eastAsiaTheme="minorEastAsia" w:cstheme="minorEastAsia"/>
          <w:color w:val="auto"/>
          <w:sz w:val="21"/>
          <w:szCs w:val="21"/>
          <w:lang w:eastAsia="zh-CN"/>
        </w:rPr>
        <w:t>总</w:t>
      </w:r>
      <w:r>
        <w:rPr>
          <w:rFonts w:hint="eastAsia" w:asciiTheme="minorEastAsia" w:hAnsiTheme="minorEastAsia" w:eastAsiaTheme="minorEastAsia" w:cstheme="minorEastAsia"/>
          <w:color w:val="auto"/>
          <w:sz w:val="21"/>
          <w:szCs w:val="21"/>
        </w:rPr>
        <w:t>金额为</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rPr>
        <w:t>元，增值税税金为</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rPr>
        <w:t>元</w:t>
      </w:r>
      <w:r>
        <w:rPr>
          <w:rFonts w:hint="eastAsia" w:asciiTheme="minorEastAsia" w:hAnsiTheme="minorEastAsia" w:eastAsiaTheme="minorEastAsia" w:cstheme="minorEastAsia"/>
          <w:color w:val="auto"/>
          <w:sz w:val="21"/>
          <w:szCs w:val="21"/>
          <w:lang w:eastAsia="zh-CN"/>
        </w:rPr>
        <w:t>。实际合同总金额以双方最终结算金额为准。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三、工期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开工日期：本分包工程定于</w:t>
      </w:r>
      <w:r>
        <w:rPr>
          <w:rFonts w:hint="eastAsia" w:asciiTheme="minorEastAsia" w:hAnsiTheme="minorEastAsia" w:eastAsiaTheme="minorEastAsia" w:cstheme="minorEastAsia"/>
          <w:color w:val="auto"/>
          <w:sz w:val="21"/>
          <w:szCs w:val="21"/>
          <w:u w:val="single"/>
          <w:lang w:val="en-US" w:eastAsia="zh-CN"/>
        </w:rPr>
        <w:t xml:space="preserve"> 2020 </w:t>
      </w:r>
      <w:r>
        <w:rPr>
          <w:rFonts w:hint="eastAsia" w:asciiTheme="minorEastAsia" w:hAnsiTheme="minorEastAsia" w:eastAsiaTheme="minorEastAsia" w:cstheme="minorEastAsia"/>
          <w:color w:val="auto"/>
          <w:sz w:val="21"/>
          <w:szCs w:val="21"/>
          <w:u w:val="none"/>
          <w:lang w:eastAsia="zh-CN"/>
        </w:rPr>
        <w:t>年</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u w:val="none"/>
          <w:lang w:eastAsia="zh-CN"/>
        </w:rPr>
        <w:t>月</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u w:val="none"/>
          <w:lang w:eastAsia="zh-CN"/>
        </w:rPr>
        <w:t>日开工</w:t>
      </w:r>
      <w:r>
        <w:rPr>
          <w:rFonts w:hint="eastAsia" w:asciiTheme="minorEastAsia" w:hAnsiTheme="minorEastAsia" w:eastAsiaTheme="minorEastAsia" w:cstheme="minorEastAsia"/>
          <w:color w:val="auto"/>
          <w:sz w:val="21"/>
          <w:szCs w:val="21"/>
        </w:rPr>
        <w:t>；</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竣工日期：本分包工程定于</w:t>
      </w:r>
      <w:r>
        <w:rPr>
          <w:rFonts w:hint="eastAsia" w:asciiTheme="minorEastAsia" w:hAnsiTheme="minorEastAsia" w:eastAsiaTheme="minorEastAsia" w:cstheme="minorEastAsia"/>
          <w:color w:val="auto"/>
          <w:sz w:val="21"/>
          <w:szCs w:val="21"/>
          <w:u w:val="single"/>
          <w:lang w:val="en-US" w:eastAsia="zh-CN"/>
        </w:rPr>
        <w:t xml:space="preserve"> 2020 </w:t>
      </w:r>
      <w:r>
        <w:rPr>
          <w:rFonts w:hint="eastAsia" w:asciiTheme="minorEastAsia" w:hAnsiTheme="minorEastAsia" w:eastAsiaTheme="minorEastAsia" w:cstheme="minorEastAsia"/>
          <w:color w:val="auto"/>
          <w:sz w:val="21"/>
          <w:szCs w:val="21"/>
          <w:u w:val="none"/>
          <w:lang w:eastAsia="zh-CN"/>
        </w:rPr>
        <w:t>年</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u w:val="none"/>
          <w:lang w:eastAsia="zh-CN"/>
        </w:rPr>
        <w:t>月</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u w:val="none"/>
          <w:lang w:eastAsia="zh-CN"/>
        </w:rPr>
        <w:t>日</w:t>
      </w:r>
      <w:r>
        <w:rPr>
          <w:rFonts w:hint="eastAsia" w:asciiTheme="minorEastAsia" w:hAnsiTheme="minorEastAsia" w:eastAsiaTheme="minorEastAsia" w:cstheme="minorEastAsia"/>
          <w:color w:val="auto"/>
          <w:sz w:val="21"/>
          <w:szCs w:val="21"/>
        </w:rPr>
        <w:t>竣工；</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具体开工时间以</w:t>
      </w:r>
      <w:r>
        <w:rPr>
          <w:rFonts w:hint="eastAsia" w:asciiTheme="minorEastAsia" w:hAnsiTheme="minorEastAsia" w:eastAsiaTheme="minorEastAsia" w:cstheme="minorEastAsia"/>
          <w:color w:val="auto"/>
          <w:sz w:val="21"/>
          <w:szCs w:val="21"/>
          <w:lang w:eastAsia="zh-CN"/>
        </w:rPr>
        <w:t>承</w:t>
      </w:r>
      <w:r>
        <w:rPr>
          <w:rFonts w:hint="eastAsia" w:asciiTheme="minorEastAsia" w:hAnsiTheme="minorEastAsia" w:eastAsiaTheme="minorEastAsia" w:cstheme="minorEastAsia"/>
          <w:color w:val="auto"/>
          <w:sz w:val="21"/>
          <w:szCs w:val="21"/>
        </w:rPr>
        <w:t>包人书面通知为准，施工节点由</w:t>
      </w:r>
      <w:r>
        <w:rPr>
          <w:rFonts w:hint="eastAsia" w:asciiTheme="minorEastAsia" w:hAnsiTheme="minorEastAsia" w:eastAsiaTheme="minorEastAsia" w:cstheme="minorEastAsia"/>
          <w:color w:val="auto"/>
          <w:sz w:val="21"/>
          <w:szCs w:val="21"/>
          <w:lang w:eastAsia="zh-CN"/>
        </w:rPr>
        <w:t>承</w:t>
      </w:r>
      <w:r>
        <w:rPr>
          <w:rFonts w:hint="eastAsia" w:asciiTheme="minorEastAsia" w:hAnsiTheme="minorEastAsia" w:eastAsiaTheme="minorEastAsia" w:cstheme="minorEastAsia"/>
          <w:color w:val="auto"/>
          <w:sz w:val="21"/>
          <w:szCs w:val="21"/>
        </w:rPr>
        <w:t>包人制定，</w:t>
      </w:r>
      <w:r>
        <w:rPr>
          <w:rFonts w:hint="eastAsia" w:asciiTheme="minorEastAsia" w:hAnsiTheme="minorEastAsia" w:eastAsiaTheme="minorEastAsia" w:cstheme="minorEastAsia"/>
          <w:color w:val="auto"/>
          <w:sz w:val="21"/>
          <w:szCs w:val="21"/>
          <w:lang w:eastAsia="zh-CN"/>
        </w:rPr>
        <w:t>分</w:t>
      </w:r>
      <w:r>
        <w:rPr>
          <w:rFonts w:hint="eastAsia" w:asciiTheme="minorEastAsia" w:hAnsiTheme="minorEastAsia" w:eastAsiaTheme="minorEastAsia" w:cstheme="minorEastAsia"/>
          <w:color w:val="auto"/>
          <w:sz w:val="21"/>
          <w:szCs w:val="21"/>
        </w:rPr>
        <w:t>包人必须满足</w:t>
      </w:r>
      <w:r>
        <w:rPr>
          <w:rFonts w:hint="eastAsia" w:asciiTheme="minorEastAsia" w:hAnsiTheme="minorEastAsia" w:eastAsiaTheme="minorEastAsia" w:cstheme="minorEastAsia"/>
          <w:color w:val="auto"/>
          <w:sz w:val="21"/>
          <w:szCs w:val="21"/>
          <w:lang w:eastAsia="zh-CN"/>
        </w:rPr>
        <w:t>承</w:t>
      </w:r>
      <w:r>
        <w:rPr>
          <w:rFonts w:hint="eastAsia" w:asciiTheme="minorEastAsia" w:hAnsiTheme="minorEastAsia" w:eastAsiaTheme="minorEastAsia" w:cstheme="minorEastAsia"/>
          <w:color w:val="auto"/>
          <w:sz w:val="21"/>
          <w:szCs w:val="21"/>
        </w:rPr>
        <w:t>包人施工节点要求。</w:t>
      </w:r>
      <w:r>
        <w:rPr>
          <w:rFonts w:hint="eastAsia" w:asciiTheme="minorEastAsia" w:hAnsiTheme="minorEastAsia" w:eastAsiaTheme="minorEastAsia" w:cstheme="minorEastAsia"/>
          <w:color w:val="auto"/>
          <w:sz w:val="21"/>
          <w:szCs w:val="21"/>
          <w:lang w:eastAsia="zh-CN"/>
        </w:rPr>
        <w:t>分</w:t>
      </w:r>
      <w:r>
        <w:rPr>
          <w:rFonts w:hint="eastAsia" w:asciiTheme="minorEastAsia" w:hAnsiTheme="minorEastAsia" w:eastAsiaTheme="minorEastAsia" w:cstheme="minorEastAsia"/>
          <w:color w:val="auto"/>
          <w:sz w:val="21"/>
          <w:szCs w:val="21"/>
        </w:rPr>
        <w:t>包人应做好提前开工的准备，如计划开工日期提前，</w:t>
      </w:r>
      <w:r>
        <w:rPr>
          <w:rFonts w:hint="eastAsia" w:asciiTheme="minorEastAsia" w:hAnsiTheme="minorEastAsia" w:eastAsiaTheme="minorEastAsia" w:cstheme="minorEastAsia"/>
          <w:color w:val="auto"/>
          <w:sz w:val="21"/>
          <w:szCs w:val="21"/>
          <w:lang w:eastAsia="zh-CN"/>
        </w:rPr>
        <w:t>分</w:t>
      </w:r>
      <w:r>
        <w:rPr>
          <w:rFonts w:hint="eastAsia" w:asciiTheme="minorEastAsia" w:hAnsiTheme="minorEastAsia" w:eastAsiaTheme="minorEastAsia" w:cstheme="minorEastAsia"/>
          <w:color w:val="auto"/>
          <w:sz w:val="21"/>
          <w:szCs w:val="21"/>
        </w:rPr>
        <w:t>包人应及时进场</w:t>
      </w:r>
      <w:r>
        <w:rPr>
          <w:rFonts w:hint="eastAsia" w:asciiTheme="minorEastAsia" w:hAnsiTheme="minorEastAsia" w:eastAsiaTheme="minorEastAsia" w:cstheme="minorEastAsia"/>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四、工程质量标准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本分包工程质量标准双方约定为：</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eastAsia="zh-CN"/>
        </w:rPr>
        <w:t>省级优质工程。</w:t>
      </w:r>
      <w:r>
        <w:rPr>
          <w:rFonts w:hint="eastAsia" w:asciiTheme="minorEastAsia" w:hAnsiTheme="minorEastAsia" w:eastAsiaTheme="minorEastAsia" w:cstheme="minorEastAsia"/>
          <w:color w:val="auto"/>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五、组成本合同的文件及优先解释顺序如下：</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1、本合同协议书；</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、本合同专用条款；</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、本合同通用条款</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承包人的招标文件</w:t>
      </w:r>
      <w:r>
        <w:rPr>
          <w:rFonts w:hint="eastAsia" w:asciiTheme="minorEastAsia" w:hAnsiTheme="minorEastAsia" w:eastAsiaTheme="minorEastAsia" w:cstheme="minorEastAsia"/>
          <w:color w:val="auto"/>
          <w:sz w:val="21"/>
          <w:szCs w:val="21"/>
        </w:rPr>
        <w:t>；</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5、分包人的投标文件；</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rPr>
        <w:t>、总包合同文件；</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7、本合同工程建设标准、图纸及有关技术文件；</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8、合同履行过程中，承包人和分包人协商一致的其它书面文件。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六、本协议书中有关词语的含义与本合同第二部分《通用条款》中分别赋予它们的定义相同。</w:t>
      </w:r>
    </w:p>
    <w:p>
      <w:pPr>
        <w:pStyle w:val="6"/>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kern w:val="2"/>
          <w:sz w:val="21"/>
          <w:szCs w:val="21"/>
          <w:lang w:val="en-US" w:eastAsia="zh-CN" w:bidi="ar-SA"/>
        </w:rPr>
        <w:t>七、分包人向承包人承诺</w:t>
      </w:r>
      <w:r>
        <w:rPr>
          <w:rFonts w:hint="eastAsia" w:asciiTheme="minorEastAsia" w:hAnsiTheme="minorEastAsia" w:eastAsiaTheme="minorEastAsia" w:cstheme="minorEastAsia"/>
          <w:color w:val="auto"/>
          <w:sz w:val="21"/>
          <w:szCs w:val="21"/>
        </w:rPr>
        <w:t>，按照合同约定的工期和质量标准，完成本协议书第一条约定的工程（以下简称为“分包工程”），并在质量保修期内承担保修责任。</w:t>
      </w:r>
    </w:p>
    <w:p>
      <w:pPr>
        <w:pStyle w:val="6"/>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kern w:val="2"/>
          <w:sz w:val="21"/>
          <w:szCs w:val="21"/>
          <w:lang w:val="en-US" w:eastAsia="zh-CN" w:bidi="ar-SA"/>
        </w:rPr>
        <w:t>八、承包人向分包人承诺</w:t>
      </w:r>
      <w:r>
        <w:rPr>
          <w:rFonts w:hint="eastAsia" w:asciiTheme="minorEastAsia" w:hAnsiTheme="minorEastAsia" w:eastAsiaTheme="minorEastAsia" w:cstheme="minorEastAsia"/>
          <w:color w:val="auto"/>
          <w:sz w:val="21"/>
          <w:szCs w:val="21"/>
        </w:rPr>
        <w:t>，按照合同约定的期限和方式，支付本协议书第二条约定的合同价款（以下简称“分包合同价”），以及其他应当支付的款项。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九、分包人向承包人承诺</w:t>
      </w:r>
      <w:r>
        <w:rPr>
          <w:rFonts w:hint="eastAsia" w:asciiTheme="minorEastAsia" w:hAnsiTheme="minorEastAsia" w:eastAsiaTheme="minorEastAsia" w:cstheme="minorEastAsia"/>
          <w:color w:val="auto"/>
          <w:sz w:val="21"/>
          <w:szCs w:val="21"/>
        </w:rPr>
        <w:t>，履行总包合同中与分包工程有关的承包人的所有义务，并与承包人承担履行分包工程合同以及确保分包工程质量的连带责任。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十、合同的生效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合同订立时间：</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val="en-US" w:eastAsia="zh-CN"/>
        </w:rPr>
        <w:t>2020</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年</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月</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合同订立地点：</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eastAsia="zh-CN"/>
        </w:rPr>
        <w:t>贾鲁嘉苑</w:t>
      </w:r>
      <w:r>
        <w:rPr>
          <w:rFonts w:hint="eastAsia" w:asciiTheme="minorEastAsia" w:hAnsiTheme="minorEastAsia" w:eastAsiaTheme="minorEastAsia" w:cstheme="minorEastAsia"/>
          <w:color w:val="auto"/>
          <w:sz w:val="21"/>
          <w:szCs w:val="21"/>
          <w:u w:val="single"/>
          <w:lang w:val="en-US" w:eastAsia="zh-CN"/>
        </w:rPr>
        <w:t>D地块项目部</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本合同双方约定</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eastAsia="zh-CN"/>
        </w:rPr>
        <w:t>盖章</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后生效。</w:t>
      </w:r>
    </w:p>
    <w:p>
      <w:pPr>
        <w:keepNext w:val="0"/>
        <w:keepLines w:val="0"/>
        <w:pageBreakBefore w:val="0"/>
        <w:widowControl w:val="0"/>
        <w:kinsoku/>
        <w:wordWrap/>
        <w:overflowPunct/>
        <w:topLinePunct w:val="0"/>
        <w:autoSpaceDE/>
        <w:autoSpaceDN/>
        <w:bidi w:val="0"/>
        <w:adjustRightInd/>
        <w:snapToGrid w:val="0"/>
        <w:spacing w:line="440" w:lineRule="exact"/>
        <w:ind w:firstLine="413" w:firstLineChars="196"/>
        <w:jc w:val="left"/>
        <w:textAlignment w:val="top"/>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附件</w:t>
      </w:r>
      <w:r>
        <w:rPr>
          <w:rFonts w:hint="eastAsia" w:asciiTheme="minorEastAsia" w:hAnsiTheme="minorEastAsia" w:eastAsiaTheme="minorEastAsia" w:cstheme="minorEastAsia"/>
          <w:b/>
          <w:bCs/>
          <w:color w:val="auto"/>
          <w:sz w:val="21"/>
          <w:szCs w:val="21"/>
          <w:highlight w:val="none"/>
          <w:lang w:val="en-US" w:eastAsia="zh-CN"/>
        </w:rPr>
        <w:t>一</w:t>
      </w: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b/>
          <w:bCs/>
          <w:color w:val="auto"/>
          <w:sz w:val="21"/>
          <w:szCs w:val="21"/>
          <w:highlight w:val="none"/>
          <w:lang w:val="en-US" w:eastAsia="zh-CN"/>
        </w:rPr>
        <w:t>任务单打分细则</w:t>
      </w:r>
    </w:p>
    <w:p>
      <w:pPr>
        <w:keepNext w:val="0"/>
        <w:keepLines w:val="0"/>
        <w:pageBreakBefore w:val="0"/>
        <w:widowControl w:val="0"/>
        <w:kinsoku/>
        <w:wordWrap/>
        <w:overflowPunct/>
        <w:topLinePunct w:val="0"/>
        <w:autoSpaceDE/>
        <w:autoSpaceDN/>
        <w:bidi w:val="0"/>
        <w:adjustRightInd/>
        <w:snapToGrid w:val="0"/>
        <w:spacing w:line="440" w:lineRule="exact"/>
        <w:ind w:firstLine="413" w:firstLineChars="196"/>
        <w:jc w:val="left"/>
        <w:textAlignment w:val="top"/>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附件</w:t>
      </w:r>
      <w:r>
        <w:rPr>
          <w:rFonts w:hint="eastAsia" w:asciiTheme="minorEastAsia" w:hAnsiTheme="minorEastAsia" w:eastAsiaTheme="minorEastAsia" w:cstheme="minorEastAsia"/>
          <w:b/>
          <w:bCs/>
          <w:color w:val="auto"/>
          <w:sz w:val="21"/>
          <w:szCs w:val="21"/>
          <w:highlight w:val="none"/>
          <w:lang w:val="en-US" w:eastAsia="zh-CN"/>
        </w:rPr>
        <w:t>二</w:t>
      </w:r>
      <w:r>
        <w:rPr>
          <w:rFonts w:hint="eastAsia" w:asciiTheme="minorEastAsia" w:hAnsiTheme="minorEastAsia" w:eastAsiaTheme="minorEastAsia" w:cstheme="minorEastAsia"/>
          <w:b/>
          <w:bCs/>
          <w:color w:val="auto"/>
          <w:sz w:val="21"/>
          <w:szCs w:val="21"/>
          <w:highlight w:val="none"/>
        </w:rPr>
        <w:t>：安全生产、文明施工协议书</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承包人：河北建工集团有限责任公司         分包人：</w:t>
      </w:r>
      <w:r>
        <w:rPr>
          <w:rFonts w:hint="eastAsia" w:asciiTheme="minorEastAsia" w:hAnsiTheme="minorEastAsia" w:eastAsiaTheme="minorEastAsia" w:cstheme="minorEastAsia"/>
          <w:color w:val="auto"/>
          <w:sz w:val="21"/>
          <w:szCs w:val="21"/>
          <w:lang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住所：河北省石家庄市友谊北大街146号     住所：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法定代表人：</w:t>
      </w:r>
      <w:r>
        <w:rPr>
          <w:rFonts w:hint="eastAsia" w:asciiTheme="minorEastAsia" w:hAnsiTheme="minorEastAsia" w:eastAsiaTheme="minorEastAsia" w:cstheme="minorEastAsia"/>
          <w:color w:val="auto"/>
          <w:sz w:val="21"/>
          <w:szCs w:val="21"/>
          <w:lang w:eastAsia="zh-CN"/>
        </w:rPr>
        <w:t>李云霄</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 xml:space="preserve">法定代表人：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委托代理人：</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 xml:space="preserve">委托代理人：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电话：</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电话：</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开户银行：中国银行石家庄市机场路支行  </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 xml:space="preserve">开户银行：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 xml:space="preserve">帐号：100147708167   </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帐号：</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纳税人识别号：91130000104366517F        </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纳税人识别号：</w:t>
      </w:r>
    </w:p>
    <w:p>
      <w:pPr>
        <w:keepNext w:val="0"/>
        <w:keepLines w:val="0"/>
        <w:pageBreakBefore w:val="0"/>
        <w:widowControl w:val="0"/>
        <w:kinsoku/>
        <w:wordWrap/>
        <w:overflowPunct/>
        <w:topLinePunct w:val="0"/>
        <w:autoSpaceDE/>
        <w:autoSpaceDN/>
        <w:bidi w:val="0"/>
        <w:adjustRightInd/>
        <w:spacing w:line="400" w:lineRule="exact"/>
        <w:jc w:val="center"/>
        <w:rPr>
          <w:rFonts w:hint="eastAsia" w:asciiTheme="minorEastAsia" w:hAnsiTheme="minorEastAsia" w:eastAsiaTheme="minorEastAsia" w:cstheme="minorEastAsia"/>
          <w:b/>
          <w:bCs/>
          <w:color w:val="auto"/>
          <w:sz w:val="21"/>
          <w:szCs w:val="21"/>
        </w:rPr>
      </w:pPr>
    </w:p>
    <w:p>
      <w:pPr>
        <w:keepNext w:val="0"/>
        <w:keepLines w:val="0"/>
        <w:pageBreakBefore w:val="0"/>
        <w:widowControl w:val="0"/>
        <w:kinsoku/>
        <w:wordWrap/>
        <w:overflowPunct/>
        <w:topLinePunct w:val="0"/>
        <w:autoSpaceDE/>
        <w:autoSpaceDN/>
        <w:bidi w:val="0"/>
        <w:adjustRightInd/>
        <w:spacing w:line="400" w:lineRule="exact"/>
        <w:jc w:val="center"/>
        <w:rPr>
          <w:rFonts w:hint="eastAsia" w:asciiTheme="minorEastAsia" w:hAnsiTheme="minorEastAsia" w:eastAsiaTheme="minorEastAsia" w:cstheme="minorEastAsia"/>
          <w:b/>
          <w:bCs/>
          <w:color w:val="auto"/>
          <w:sz w:val="21"/>
          <w:szCs w:val="21"/>
        </w:rPr>
      </w:pPr>
    </w:p>
    <w:p>
      <w:pPr>
        <w:keepNext w:val="0"/>
        <w:keepLines w:val="0"/>
        <w:pageBreakBefore w:val="0"/>
        <w:widowControl w:val="0"/>
        <w:kinsoku/>
        <w:wordWrap/>
        <w:overflowPunct/>
        <w:topLinePunct w:val="0"/>
        <w:autoSpaceDE/>
        <w:autoSpaceDN/>
        <w:bidi w:val="0"/>
        <w:adjustRightInd/>
        <w:spacing w:line="400" w:lineRule="exact"/>
        <w:jc w:val="center"/>
        <w:rPr>
          <w:rFonts w:hint="eastAsia" w:asciiTheme="minorEastAsia" w:hAnsiTheme="minorEastAsia" w:eastAsiaTheme="minorEastAsia" w:cstheme="minorEastAsia"/>
          <w:b/>
          <w:bCs/>
          <w:color w:val="auto"/>
          <w:sz w:val="21"/>
          <w:szCs w:val="21"/>
        </w:rPr>
      </w:pPr>
    </w:p>
    <w:p>
      <w:pPr>
        <w:keepNext w:val="0"/>
        <w:keepLines w:val="0"/>
        <w:pageBreakBefore w:val="0"/>
        <w:widowControl w:val="0"/>
        <w:kinsoku/>
        <w:wordWrap/>
        <w:overflowPunct/>
        <w:topLinePunct w:val="0"/>
        <w:autoSpaceDE/>
        <w:autoSpaceDN/>
        <w:bidi w:val="0"/>
        <w:adjustRightInd/>
        <w:spacing w:line="400" w:lineRule="exact"/>
        <w:jc w:val="center"/>
        <w:rPr>
          <w:rFonts w:hint="eastAsia" w:asciiTheme="minorEastAsia" w:hAnsiTheme="minorEastAsia" w:eastAsiaTheme="minorEastAsia" w:cstheme="minorEastAsia"/>
          <w:b/>
          <w:bCs/>
          <w:color w:val="auto"/>
          <w:sz w:val="21"/>
          <w:szCs w:val="21"/>
        </w:rPr>
      </w:pPr>
    </w:p>
    <w:p>
      <w:pPr>
        <w:keepNext w:val="0"/>
        <w:keepLines w:val="0"/>
        <w:pageBreakBefore w:val="0"/>
        <w:widowControl w:val="0"/>
        <w:kinsoku/>
        <w:wordWrap/>
        <w:overflowPunct/>
        <w:topLinePunct w:val="0"/>
        <w:autoSpaceDE/>
        <w:autoSpaceDN/>
        <w:bidi w:val="0"/>
        <w:adjustRightInd/>
        <w:spacing w:line="400" w:lineRule="exact"/>
        <w:jc w:val="center"/>
        <w:rPr>
          <w:rFonts w:hint="eastAsia" w:asciiTheme="minorEastAsia" w:hAnsiTheme="minorEastAsia" w:eastAsiaTheme="minorEastAsia" w:cstheme="minorEastAsia"/>
          <w:b/>
          <w:bCs/>
          <w:color w:val="auto"/>
          <w:sz w:val="21"/>
          <w:szCs w:val="21"/>
        </w:rPr>
      </w:pPr>
    </w:p>
    <w:p>
      <w:pPr>
        <w:keepNext w:val="0"/>
        <w:keepLines w:val="0"/>
        <w:pageBreakBefore w:val="0"/>
        <w:widowControl w:val="0"/>
        <w:kinsoku/>
        <w:wordWrap/>
        <w:overflowPunct/>
        <w:topLinePunct w:val="0"/>
        <w:autoSpaceDE/>
        <w:autoSpaceDN/>
        <w:bidi w:val="0"/>
        <w:adjustRightInd/>
        <w:spacing w:line="400" w:lineRule="exact"/>
        <w:jc w:val="center"/>
        <w:rPr>
          <w:rFonts w:hint="eastAsia" w:asciiTheme="minorEastAsia" w:hAnsiTheme="minorEastAsia" w:eastAsiaTheme="minorEastAsia" w:cstheme="minorEastAsia"/>
          <w:b/>
          <w:bCs/>
          <w:color w:val="auto"/>
          <w:sz w:val="21"/>
          <w:szCs w:val="21"/>
        </w:rPr>
      </w:pPr>
    </w:p>
    <w:p>
      <w:pPr>
        <w:keepNext w:val="0"/>
        <w:keepLines w:val="0"/>
        <w:pageBreakBefore w:val="0"/>
        <w:widowControl w:val="0"/>
        <w:kinsoku/>
        <w:wordWrap/>
        <w:overflowPunct/>
        <w:topLinePunct w:val="0"/>
        <w:autoSpaceDE/>
        <w:autoSpaceDN/>
        <w:bidi w:val="0"/>
        <w:adjustRightInd/>
        <w:spacing w:line="400" w:lineRule="exact"/>
        <w:jc w:val="center"/>
        <w:rPr>
          <w:rFonts w:hint="eastAsia" w:asciiTheme="minorEastAsia" w:hAnsiTheme="minorEastAsia" w:eastAsiaTheme="minorEastAsia" w:cstheme="minorEastAsia"/>
          <w:b/>
          <w:bCs/>
          <w:color w:val="auto"/>
          <w:sz w:val="21"/>
          <w:szCs w:val="21"/>
        </w:rPr>
      </w:pPr>
    </w:p>
    <w:p>
      <w:pPr>
        <w:keepNext w:val="0"/>
        <w:keepLines w:val="0"/>
        <w:pageBreakBefore w:val="0"/>
        <w:widowControl w:val="0"/>
        <w:kinsoku/>
        <w:wordWrap/>
        <w:overflowPunct/>
        <w:topLinePunct w:val="0"/>
        <w:autoSpaceDE/>
        <w:autoSpaceDN/>
        <w:bidi w:val="0"/>
        <w:adjustRightInd/>
        <w:spacing w:line="400" w:lineRule="exact"/>
        <w:jc w:val="center"/>
        <w:rPr>
          <w:rFonts w:hint="eastAsia" w:asciiTheme="minorEastAsia" w:hAnsiTheme="minorEastAsia" w:eastAsiaTheme="minorEastAsia" w:cstheme="minorEastAsia"/>
          <w:b/>
          <w:bCs/>
          <w:color w:val="auto"/>
          <w:sz w:val="21"/>
          <w:szCs w:val="21"/>
        </w:rPr>
      </w:pPr>
    </w:p>
    <w:p>
      <w:pPr>
        <w:keepNext w:val="0"/>
        <w:keepLines w:val="0"/>
        <w:pageBreakBefore w:val="0"/>
        <w:widowControl w:val="0"/>
        <w:kinsoku/>
        <w:wordWrap/>
        <w:overflowPunct/>
        <w:topLinePunct w:val="0"/>
        <w:autoSpaceDE/>
        <w:autoSpaceDN/>
        <w:bidi w:val="0"/>
        <w:adjustRightInd/>
        <w:spacing w:line="400" w:lineRule="exact"/>
        <w:jc w:val="center"/>
        <w:rPr>
          <w:rFonts w:hint="eastAsia" w:asciiTheme="minorEastAsia" w:hAnsiTheme="minorEastAsia" w:eastAsiaTheme="minorEastAsia" w:cstheme="minorEastAsia"/>
          <w:b/>
          <w:bCs/>
          <w:color w:val="auto"/>
          <w:sz w:val="21"/>
          <w:szCs w:val="21"/>
        </w:rPr>
      </w:pPr>
    </w:p>
    <w:p>
      <w:pPr>
        <w:jc w:val="both"/>
        <w:rPr>
          <w:rFonts w:hint="eastAsia" w:asciiTheme="minorEastAsia" w:hAnsiTheme="minorEastAsia" w:eastAsiaTheme="minorEastAsia" w:cstheme="minorEastAsia"/>
          <w:b/>
          <w:bCs/>
          <w:color w:val="auto"/>
          <w:sz w:val="44"/>
          <w:szCs w:val="44"/>
        </w:rPr>
      </w:pPr>
    </w:p>
    <w:p>
      <w:pPr>
        <w:jc w:val="center"/>
        <w:rPr>
          <w:rFonts w:hint="eastAsia" w:asciiTheme="minorEastAsia" w:hAnsiTheme="minorEastAsia" w:eastAsiaTheme="minorEastAsia" w:cstheme="minorEastAsia"/>
          <w:b/>
          <w:bCs/>
          <w:color w:val="auto"/>
          <w:sz w:val="44"/>
          <w:szCs w:val="44"/>
        </w:rPr>
      </w:pPr>
      <w:r>
        <w:rPr>
          <w:rFonts w:hint="eastAsia" w:asciiTheme="minorEastAsia" w:hAnsiTheme="minorEastAsia" w:eastAsiaTheme="minorEastAsia" w:cstheme="minorEastAsia"/>
          <w:b/>
          <w:bCs/>
          <w:color w:val="auto"/>
          <w:sz w:val="44"/>
          <w:szCs w:val="44"/>
        </w:rPr>
        <w:t>第二部分  通用条款</w:t>
      </w:r>
    </w:p>
    <w:p>
      <w:pPr>
        <w:pStyle w:val="2"/>
        <w:keepNext/>
        <w:keepLines/>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一、词语定义及合同文件</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1、词语定义</w:t>
      </w:r>
    </w:p>
    <w:p>
      <w:pPr>
        <w:pageBreakBefore w:val="0"/>
        <w:widowControl w:val="0"/>
        <w:kinsoku/>
        <w:wordWrap/>
        <w:overflowPunct/>
        <w:topLinePunct w:val="0"/>
        <w:autoSpaceDE/>
        <w:autoSpaceDN/>
        <w:bidi w:val="0"/>
        <w:adjustRightInd/>
        <w:snapToGrid/>
        <w:spacing w:line="300" w:lineRule="exact"/>
        <w:ind w:left="36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下列词语除专用条款另有约定外，应具有本条款所赋予的定义：</w:t>
      </w:r>
    </w:p>
    <w:p>
      <w:pPr>
        <w:pageBreakBefore w:val="0"/>
        <w:widowControl w:val="0"/>
        <w:kinsoku/>
        <w:wordWrap/>
        <w:overflowPunct/>
        <w:topLinePunct w:val="0"/>
        <w:autoSpaceDE/>
        <w:autoSpaceDN/>
        <w:bidi w:val="0"/>
        <w:adjustRightInd/>
        <w:snapToGrid/>
        <w:spacing w:line="300" w:lineRule="exact"/>
        <w:ind w:left="36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 通用条款：是根据法律、行政法规规定及建设工程施工的需要订立，通用于分包工程施工的条款。</w:t>
      </w:r>
    </w:p>
    <w:p>
      <w:pPr>
        <w:pageBreakBefore w:val="0"/>
        <w:widowControl w:val="0"/>
        <w:kinsoku/>
        <w:wordWrap/>
        <w:overflowPunct/>
        <w:topLinePunct w:val="0"/>
        <w:autoSpaceDE/>
        <w:autoSpaceDN/>
        <w:bidi w:val="0"/>
        <w:adjustRightInd/>
        <w:snapToGrid/>
        <w:spacing w:line="300" w:lineRule="exact"/>
        <w:ind w:left="36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 专用条款：是承包人与分包人根据法律、行政法规规定，结合具体工程实际，经协商达成一致意见的条款，是对通用条款的具体化、补充或修改。</w:t>
      </w:r>
    </w:p>
    <w:p>
      <w:pPr>
        <w:pageBreakBefore w:val="0"/>
        <w:widowControl w:val="0"/>
        <w:kinsoku/>
        <w:wordWrap/>
        <w:overflowPunct/>
        <w:topLinePunct w:val="0"/>
        <w:autoSpaceDE/>
        <w:autoSpaceDN/>
        <w:bidi w:val="0"/>
        <w:adjustRightInd/>
        <w:snapToGrid/>
        <w:spacing w:line="300" w:lineRule="exact"/>
        <w:ind w:left="36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 发包人：指在总包合同协议书中约定的具有工程发包主体资格和支付工程价款能力的当事人，以及取得该当事人资格的合法继承人。</w:t>
      </w:r>
    </w:p>
    <w:p>
      <w:pPr>
        <w:pageBreakBefore w:val="0"/>
        <w:widowControl w:val="0"/>
        <w:kinsoku/>
        <w:wordWrap/>
        <w:overflowPunct/>
        <w:topLinePunct w:val="0"/>
        <w:autoSpaceDE/>
        <w:autoSpaceDN/>
        <w:bidi w:val="0"/>
        <w:adjustRightInd/>
        <w:snapToGrid/>
        <w:spacing w:line="300" w:lineRule="exact"/>
        <w:ind w:left="36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 承包人：指在总包合同协议书中约定的，被发包人接受的具有工程施工总承包主体资格的当事人，以及取得该当事人资格的合法继承人。</w:t>
      </w:r>
    </w:p>
    <w:p>
      <w:pPr>
        <w:pageBreakBefore w:val="0"/>
        <w:widowControl w:val="0"/>
        <w:kinsoku/>
        <w:wordWrap/>
        <w:overflowPunct/>
        <w:topLinePunct w:val="0"/>
        <w:autoSpaceDE/>
        <w:autoSpaceDN/>
        <w:bidi w:val="0"/>
        <w:adjustRightInd/>
        <w:snapToGrid/>
        <w:spacing w:line="300" w:lineRule="exact"/>
        <w:ind w:left="36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 分包人：指在本分包合同协议书中约定的，被承包人接受的具有分包该工程资格的当事人，以及取得该当事人资格的合法继承人。</w:t>
      </w:r>
    </w:p>
    <w:p>
      <w:pPr>
        <w:pageBreakBefore w:val="0"/>
        <w:widowControl w:val="0"/>
        <w:kinsoku/>
        <w:wordWrap/>
        <w:overflowPunct/>
        <w:topLinePunct w:val="0"/>
        <w:autoSpaceDE/>
        <w:autoSpaceDN/>
        <w:bidi w:val="0"/>
        <w:adjustRightInd/>
        <w:snapToGrid/>
        <w:spacing w:line="300" w:lineRule="exact"/>
        <w:ind w:left="36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 总包工程：指由发包人和承包人在总包合同协议书中约定的承包范围内的工程。</w:t>
      </w:r>
    </w:p>
    <w:p>
      <w:pPr>
        <w:pageBreakBefore w:val="0"/>
        <w:widowControl w:val="0"/>
        <w:kinsoku/>
        <w:wordWrap/>
        <w:overflowPunct/>
        <w:topLinePunct w:val="0"/>
        <w:autoSpaceDE/>
        <w:autoSpaceDN/>
        <w:bidi w:val="0"/>
        <w:adjustRightInd/>
        <w:snapToGrid/>
        <w:spacing w:line="300" w:lineRule="exact"/>
        <w:ind w:left="36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1.7 分包工程：指由承包人和分包人在本合同协议书中约定的分包范围内的工程。</w:t>
      </w:r>
    </w:p>
    <w:p>
      <w:pPr>
        <w:pageBreakBefore w:val="0"/>
        <w:widowControl w:val="0"/>
        <w:kinsoku/>
        <w:wordWrap/>
        <w:overflowPunct/>
        <w:topLinePunct w:val="0"/>
        <w:autoSpaceDE/>
        <w:autoSpaceDN/>
        <w:bidi w:val="0"/>
        <w:adjustRightInd/>
        <w:snapToGrid/>
        <w:spacing w:line="300" w:lineRule="exact"/>
        <w:ind w:left="36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1.8 工程师：指在总包合同中约定的由工程监理单位委派的工程师或发包人指定的履行总包合同的代表，其具体身份和职权由发包人和承包人在总包合同专用条款中约定。</w:t>
      </w:r>
    </w:p>
    <w:p>
      <w:pPr>
        <w:pageBreakBefore w:val="0"/>
        <w:widowControl w:val="0"/>
        <w:kinsoku/>
        <w:wordWrap/>
        <w:overflowPunct/>
        <w:topLinePunct w:val="0"/>
        <w:autoSpaceDE/>
        <w:autoSpaceDN/>
        <w:bidi w:val="0"/>
        <w:adjustRightInd/>
        <w:snapToGrid/>
        <w:spacing w:line="300" w:lineRule="exact"/>
        <w:ind w:left="36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1.9 项目经理：指承包人在总包合同专用条款和本合同专用条款中指定的负责施工管理、履行总包合同及本合同的代表。</w:t>
      </w:r>
    </w:p>
    <w:p>
      <w:pPr>
        <w:pageBreakBefore w:val="0"/>
        <w:widowControl w:val="0"/>
        <w:kinsoku/>
        <w:wordWrap/>
        <w:overflowPunct/>
        <w:topLinePunct w:val="0"/>
        <w:autoSpaceDE/>
        <w:autoSpaceDN/>
        <w:bidi w:val="0"/>
        <w:adjustRightInd/>
        <w:snapToGrid/>
        <w:spacing w:line="300" w:lineRule="exact"/>
        <w:ind w:left="36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1.10 分包项目经理：指由分包人在分包合同专用条款中指定的负责施工管理和履行分包合同的代表。</w:t>
      </w:r>
    </w:p>
    <w:p>
      <w:pPr>
        <w:pageBreakBefore w:val="0"/>
        <w:widowControl w:val="0"/>
        <w:kinsoku/>
        <w:wordWrap/>
        <w:overflowPunct/>
        <w:topLinePunct w:val="0"/>
        <w:autoSpaceDE/>
        <w:autoSpaceDN/>
        <w:bidi w:val="0"/>
        <w:adjustRightInd/>
        <w:snapToGrid/>
        <w:spacing w:line="300" w:lineRule="exact"/>
        <w:ind w:left="36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1.11 总包合同：指发包人与承包人之间签订的施工总承包合同，由协议书、通用条款和专用条款组成。</w:t>
      </w:r>
    </w:p>
    <w:p>
      <w:pPr>
        <w:pageBreakBefore w:val="0"/>
        <w:widowControl w:val="0"/>
        <w:kinsoku/>
        <w:wordWrap/>
        <w:overflowPunct/>
        <w:topLinePunct w:val="0"/>
        <w:autoSpaceDE/>
        <w:autoSpaceDN/>
        <w:bidi w:val="0"/>
        <w:adjustRightInd/>
        <w:snapToGrid/>
        <w:spacing w:line="300" w:lineRule="exact"/>
        <w:ind w:left="36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1.12 总包合同条款：指中华人民共和国建设部和国家工商行政管理局于1999年修订印发的《建设工程施工合同文本》（建建[1999]313号）中的施工合同通用条款，以及经发包人和承包人协商一致的专用条款。</w:t>
      </w:r>
    </w:p>
    <w:p>
      <w:pPr>
        <w:pageBreakBefore w:val="0"/>
        <w:widowControl w:val="0"/>
        <w:kinsoku/>
        <w:wordWrap/>
        <w:overflowPunct/>
        <w:topLinePunct w:val="0"/>
        <w:autoSpaceDE/>
        <w:autoSpaceDN/>
        <w:bidi w:val="0"/>
        <w:adjustRightInd/>
        <w:snapToGrid/>
        <w:spacing w:line="300" w:lineRule="exact"/>
        <w:ind w:left="36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1.13 分包合同：指承包人和分包人之间签订的施工专业分包合同，由协议书、通用条款和专用条款组成。</w:t>
      </w:r>
    </w:p>
    <w:p>
      <w:pPr>
        <w:pageBreakBefore w:val="0"/>
        <w:widowControl w:val="0"/>
        <w:kinsoku/>
        <w:wordWrap/>
        <w:overflowPunct/>
        <w:topLinePunct w:val="0"/>
        <w:autoSpaceDE/>
        <w:autoSpaceDN/>
        <w:bidi w:val="0"/>
        <w:adjustRightInd/>
        <w:snapToGrid/>
        <w:spacing w:line="300" w:lineRule="exact"/>
        <w:ind w:left="36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1.14 工程建设标准：指与分包工程相关的工程建设标准，以及经承包人确认的，对工程建设标准进行的任何修改或增补。</w:t>
      </w:r>
    </w:p>
    <w:p>
      <w:pPr>
        <w:pageBreakBefore w:val="0"/>
        <w:widowControl w:val="0"/>
        <w:kinsoku/>
        <w:wordWrap/>
        <w:overflowPunct/>
        <w:topLinePunct w:val="0"/>
        <w:autoSpaceDE/>
        <w:autoSpaceDN/>
        <w:bidi w:val="0"/>
        <w:adjustRightInd/>
        <w:snapToGrid/>
        <w:spacing w:line="300" w:lineRule="exact"/>
        <w:ind w:left="36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1.15 图纸：指由承包人提供的符合总包合同要求及分包合同需要的所有图纸、计算书、配套说明以及相关的技术资料。</w:t>
      </w:r>
    </w:p>
    <w:p>
      <w:pPr>
        <w:pageBreakBefore w:val="0"/>
        <w:widowControl w:val="0"/>
        <w:kinsoku/>
        <w:wordWrap/>
        <w:overflowPunct/>
        <w:topLinePunct w:val="0"/>
        <w:autoSpaceDE/>
        <w:autoSpaceDN/>
        <w:bidi w:val="0"/>
        <w:adjustRightInd/>
        <w:snapToGrid/>
        <w:spacing w:line="300" w:lineRule="exact"/>
        <w:ind w:left="36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1.16 报价书：指由分包人根据分包合同的规定，为完成分包工程，向承包人提出的分包合同报价。在承包人采用招标方式确定分包人时，该报价书应与中标通知书中的中标价格一致。</w:t>
      </w:r>
    </w:p>
    <w:p>
      <w:pPr>
        <w:pageBreakBefore w:val="0"/>
        <w:widowControl w:val="0"/>
        <w:kinsoku/>
        <w:wordWrap/>
        <w:overflowPunct/>
        <w:topLinePunct w:val="0"/>
        <w:autoSpaceDE/>
        <w:autoSpaceDN/>
        <w:bidi w:val="0"/>
        <w:adjustRightInd/>
        <w:snapToGrid/>
        <w:spacing w:line="300" w:lineRule="exact"/>
        <w:ind w:left="36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1.17 中标通知书：指由承包人发出的确定分包人中标的通知。</w:t>
      </w:r>
    </w:p>
    <w:p>
      <w:pPr>
        <w:pageBreakBefore w:val="0"/>
        <w:widowControl w:val="0"/>
        <w:kinsoku/>
        <w:wordWrap/>
        <w:overflowPunct/>
        <w:topLinePunct w:val="0"/>
        <w:autoSpaceDE/>
        <w:autoSpaceDN/>
        <w:bidi w:val="0"/>
        <w:adjustRightInd/>
        <w:snapToGrid/>
        <w:spacing w:line="300" w:lineRule="exact"/>
        <w:ind w:left="36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1.18 开工日期：指承包人和分包人在本合同协议书中约定的，分包人开始施工的绝对或相对的日期。</w:t>
      </w:r>
    </w:p>
    <w:p>
      <w:pPr>
        <w:pageBreakBefore w:val="0"/>
        <w:widowControl w:val="0"/>
        <w:kinsoku/>
        <w:wordWrap/>
        <w:overflowPunct/>
        <w:topLinePunct w:val="0"/>
        <w:autoSpaceDE/>
        <w:autoSpaceDN/>
        <w:bidi w:val="0"/>
        <w:adjustRightInd/>
        <w:snapToGrid/>
        <w:spacing w:line="300" w:lineRule="exact"/>
        <w:ind w:left="36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1.19 竣工日期：指承包人和分包人在本合同协议书中约定的，分包人完成分包工程的绝对或相对的日期。</w:t>
      </w:r>
    </w:p>
    <w:p>
      <w:pPr>
        <w:pageBreakBefore w:val="0"/>
        <w:widowControl w:val="0"/>
        <w:kinsoku/>
        <w:wordWrap/>
        <w:overflowPunct/>
        <w:topLinePunct w:val="0"/>
        <w:autoSpaceDE/>
        <w:autoSpaceDN/>
        <w:bidi w:val="0"/>
        <w:adjustRightInd/>
        <w:snapToGrid/>
        <w:spacing w:line="300" w:lineRule="exact"/>
        <w:ind w:left="36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1.20合同价款：指承包人与分包人在本合同协议书中约定，承包人用以支付分包人按照分包合同完成分包范围内全部工程并承担质量保修责任的款项。</w:t>
      </w:r>
    </w:p>
    <w:p>
      <w:pPr>
        <w:pageBreakBefore w:val="0"/>
        <w:widowControl w:val="0"/>
        <w:kinsoku/>
        <w:wordWrap/>
        <w:overflowPunct/>
        <w:topLinePunct w:val="0"/>
        <w:autoSpaceDE/>
        <w:autoSpaceDN/>
        <w:bidi w:val="0"/>
        <w:adjustRightInd/>
        <w:snapToGrid/>
        <w:spacing w:line="300" w:lineRule="exact"/>
        <w:ind w:left="36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1.21追加合同价款：指在分包合同履行过程中发生需要增加合同款项的情况，经承包人确认后，按双方约定的计算合同价款的方法增加的合同价款。</w:t>
      </w:r>
    </w:p>
    <w:p>
      <w:pPr>
        <w:pageBreakBefore w:val="0"/>
        <w:widowControl w:val="0"/>
        <w:kinsoku/>
        <w:wordWrap/>
        <w:overflowPunct/>
        <w:topLinePunct w:val="0"/>
        <w:autoSpaceDE/>
        <w:autoSpaceDN/>
        <w:bidi w:val="0"/>
        <w:adjustRightInd/>
        <w:snapToGrid/>
        <w:spacing w:line="300" w:lineRule="exact"/>
        <w:ind w:left="36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1.22 施工场地：指由承包人提供的用于分包工程施工的场所，以及承包人在现场总平面图中具体指定的供分包人施工使用的任何其他场所。 </w:t>
      </w:r>
    </w:p>
    <w:p>
      <w:pPr>
        <w:pageBreakBefore w:val="0"/>
        <w:widowControl w:val="0"/>
        <w:kinsoku/>
        <w:wordWrap/>
        <w:overflowPunct/>
        <w:topLinePunct w:val="0"/>
        <w:autoSpaceDE/>
        <w:autoSpaceDN/>
        <w:bidi w:val="0"/>
        <w:adjustRightInd/>
        <w:snapToGrid/>
        <w:spacing w:line="300" w:lineRule="exact"/>
        <w:ind w:left="36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1.23 书面形式：指分包合同、信件和数据电文（包括电报、电传、传真、电子数据交换和电子邮件）等可以有形地表现所载内容的形式。</w:t>
      </w:r>
    </w:p>
    <w:p>
      <w:pPr>
        <w:pageBreakBefore w:val="0"/>
        <w:widowControl w:val="0"/>
        <w:kinsoku/>
        <w:wordWrap/>
        <w:overflowPunct/>
        <w:topLinePunct w:val="0"/>
        <w:autoSpaceDE/>
        <w:autoSpaceDN/>
        <w:bidi w:val="0"/>
        <w:adjustRightInd/>
        <w:snapToGrid/>
        <w:spacing w:line="300" w:lineRule="exact"/>
        <w:ind w:left="36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1.24 违约责任：指合同一方不履行合同义务或履行合同义务不符合约定内容，所应承担的责任。</w:t>
      </w:r>
    </w:p>
    <w:p>
      <w:pPr>
        <w:pageBreakBefore w:val="0"/>
        <w:widowControl w:val="0"/>
        <w:kinsoku/>
        <w:wordWrap/>
        <w:overflowPunct/>
        <w:topLinePunct w:val="0"/>
        <w:autoSpaceDE/>
        <w:autoSpaceDN/>
        <w:bidi w:val="0"/>
        <w:adjustRightInd/>
        <w:snapToGrid/>
        <w:spacing w:line="300" w:lineRule="exact"/>
        <w:ind w:left="36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1.25 索赔：指在合同履行过程中，对于并非自己的过错，而是应由对方承担责任的情况造成的实际损失，向对方提出经济补偿和（或）工期顺延的要求。</w:t>
      </w:r>
    </w:p>
    <w:p>
      <w:pPr>
        <w:pageBreakBefore w:val="0"/>
        <w:widowControl w:val="0"/>
        <w:kinsoku/>
        <w:wordWrap/>
        <w:overflowPunct/>
        <w:topLinePunct w:val="0"/>
        <w:autoSpaceDE/>
        <w:autoSpaceDN/>
        <w:bidi w:val="0"/>
        <w:adjustRightInd/>
        <w:snapToGrid/>
        <w:spacing w:line="300" w:lineRule="exact"/>
        <w:ind w:left="36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1.26 不可抗力：指不能预见、不能避免并不能克服的客观情况。</w:t>
      </w:r>
    </w:p>
    <w:p>
      <w:pPr>
        <w:pageBreakBefore w:val="0"/>
        <w:widowControl w:val="0"/>
        <w:kinsoku/>
        <w:wordWrap/>
        <w:overflowPunct/>
        <w:topLinePunct w:val="0"/>
        <w:autoSpaceDE/>
        <w:autoSpaceDN/>
        <w:bidi w:val="0"/>
        <w:adjustRightInd/>
        <w:snapToGrid/>
        <w:spacing w:line="300" w:lineRule="exact"/>
        <w:ind w:left="36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1.27 小时或天：本合同中规定按小时计算时间的，从事件有效开始时计算（不扣除休息时间）；规定按天计算时间的，开始当天不计入，从次日开始计算。时限的最后一天是休息日或者其他法定节假日的，以休息日或节假日次日为时限的最后一天，但竣工日期除外。时限的最后一天的截止时间为当日24时。</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2、合同文件及解释顺序</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2.1合同文件应能互相解释，互为说明。除本合同专用条款另有约定外，组成本合同的文件及优先解释顺序如下：</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（1）、本合同协议书；</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（2）、中标通知书（如有时）；</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（3）、分包人的投标函及报价书；</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（4）、除总包合同工程价款之外的总包合同文件。</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（5）、本合同专用条款；</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（6）、本合同通用条款；</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（7）、本合同工程建设标准、图纸；</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（8）、合同履行过程中，承包人和分包人协商一致的其他书面文件。</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 当合同文件内容出现含糊不清或不相一致时，应在不影响工程正常进行的情况下，由分包人和承包人协商解决。双方协商不成时，按本合同通用条款第28条关于争议的约定处理。</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3、语言文字和适用法律、行政法规及工程建设标准</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3.1 语言文字</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除本合同专用条款中另有约定，本合同文件使用的语言文字应与总包合同文件使用的语言文字相同。</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3.2 适用法律和行政法规</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除本合同专用条款中另有约定，本合同适用的法律、法规应与总包合同中规定适用的法律、法规相同。需要明示的法律、行政法规在专用条款内约定。</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3.3 适用工程建设标准</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双方在本合同专用条款内约定适用的工程建设标准的名称；本合同专用条款没有具体约定的，应使用总包合同中所规定的与分包工程有关的工程建设标准。承包人应按本合同专用条款约定的时间向分包人提供一式两份约定的工程建设标准。</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本合同中没有相应工程建设标准的，应由承包人按照本合同专用条款约定的时间向分包人提出施工技术要求，分包人按约定的时间和要求提出施工工艺，经承包人确认后执行。</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4、图纸</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4.1 承包人应按照本合同专用条款约定的日期和套数，向分包人提供图纸。分包人需要增加约定以外图纸套数的，承包人应代为复制，复制费用由分包人承担；如根据总包合同，承包人对工程图纸负有保密义务的，分包人应负责分包工程范围内图纸的保密工作，分包人的保密义务在分包合同终止后，应当继续履行。</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4.2 如分包工程的图纸不能完全满足施工需要，并且承包人委托分包人进行深化施工图设计的，分包人应在其设计资质等级和业务允许的范围内，在原分包工程图纸的基础上，根据国家有关工程建设标准进行深化设计，分包人的深化设计须经过承包人确认后方可进行施工。如分包人不具备相应的设计资质，应由承包人委托具有相应资质的单位进行深化设计。分包人应对自行设计的图纸负有全部的法律责任。</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t>关于承包人委托分包人进行深化施工图设计的范围及发生的费用，双方应在专用条款中约定。</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4.3承包人提供的图纸不能满足分包工程施工需要时，双方在专用条款内约定复制、重新绘制、翻译、购买标准图纸等的责任和费用承担。</w:t>
      </w:r>
    </w:p>
    <w:p>
      <w:pPr>
        <w:pStyle w:val="2"/>
        <w:keepNext/>
        <w:keepLines/>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二、双方一般权利和义务</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5、总包合同</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5.1 分包人对总包合同的了解</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承包人应提供总包合同（有关承包工程的价格内容除外）供分包人查阅。当分包人要求时，承包人应向分包人提供一份总包合同（有关承包工程的价格内容除外）的副本或复印件。分包人应全面了解总包合同的各项规定（有关承包工程的价格内容除外）。</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5.2 分包人对有关分包工程的责任</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除本合同条款另有约定，分包人应履行并承担总包合同中与分包工程有关的承包人的所有义务与责任，同时应避免因分包人自身行为或疏漏造成承包人违反总包合同中约定的承包人义务的情况发生。</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5.3 分包人与发包人的关系</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分包人须服从承包人转发的发包人或工程师与分包工程有关的指令。未经承包人允许，分包人不得以任何理由与发包人或工程师发生直接工作联系，分包人不得直接致函发包人或工程师，也不得直接接受发包人或工程师的指令。如分包人与发包人或工程师发生直接工作联系，将被视为违约，并承担违约责任。</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6、指令和决定</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6.1 承包人指令</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就分包工程范围内的有关工作，承包人随时可以向分包人发出指令，分包人应执行承包人根据分包合同所发出的所有指令。分包人拒不执行指令，承包人可委托其他施工单位完成该指令事项，发生的费用从应付给分包人的相应款项中扣除。</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6.2 发包人或工程师指令</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就分包工程范围内的有关工作，分包人应执行经承包人确认和转发的发包人或工程师发出的所有指令和决定。</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7、项目经理</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7.1 项目经理的姓名、职称在本合同专用条款内写明。</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7.2 项目经理可授权具体的管理人员行使自己的部分权利，并在认为有必要时可撤回授权，授权和撤回均应提前7天以书面形式通知分包人，委派书及撤回通知作为分包合同的附件。</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7.3 承包人所发出的指令、通知，由项目经理（或其授权人）签字后，以书面形式交给分包人，分包项目经理在回执上签署自己的姓名及收到时间后生效。确有必要时，项目经理可发出口头指令，并在48小时内给予书面确认。项目经理在48小时后未予书面确认的，分包人应于承包人发出口头指令后7天内提出书面确认要求，项目经理在分包人提出确认要求后7天内不予答复，应视为分包人要求已被确认。分包人认为承包人指令不合理，应在收到指令后24小时内提出书面申告，承包人在收到分包人申告后24小时内作出修改指令或继续执行原指令的决定，并以书面形式通知分包人。紧急情况下，项目经理可发出要求分包人立即执行的指令，分包人如有异议也应执行。如承包人发出错误的指令，并给分包人造成经济损失的，则承包人应给予分包人相应的补偿，但因分包人违反分包合同引起的损失除外。</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7.4 项目经理应按分包合同的约定，及时向分包人提供所需的指令、批准、图纸并履行其它约定的义务，否则分包人应在约定时间后24小时内将具体要求、需要的理由及延误的后果通知承包人，项目经理在收到通知后48小时内不予答复，应承担因延误造成的损失。</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7.5 承包人如需更换项目经理，应至少提前7天以书面形式通知分包人，后任继续行使前任的职权，履行前任的义务。</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8、分包项目经理</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8.1 分包项目经理的姓名、职称在本合同专用条款内写明。</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8.2 分包人依据合同发出的请求和通知，以书面形式由分包项目经理签字后送交项目经理，项目经理在回执上签署姓名和收到的时间后生效。</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8.3分包项目经理按项目经理批准的施工组织设计（或施工方案）和依据分包合同发出的指令组织施工。在情况紧急且无法与项目经理取得联系时，分包项目经理应采取保证人员生命和工程、财产安全的紧急措施，并在采取措施后48小时内向项目经理送交报告。责任在承包人或第三人，由承包人承担由此发生的追加合同价款，相应顺延工期；责任在分包人，由分包人承担费用，不顺延工期。</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8.4 分包人如需更换分包项目经理，应至少提前7天以书面形式通知承包人，并征得承包人同意，后任继续行使前任的职权，履行前任的义务。</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8.5 承包人可与分包人协商，建议更换其认为不称职的分包项目经理。</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9、承包人的工作</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9.1 承包人应按本合同专用条款约定的内容和时间，一次或分阶段完成下列工作：</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（1）向分包人提供根据总包合同由发包人办理的与分包工程相关的各种证件、批件、各种相关资料，向分包人提供具备施工条件的施工场地。</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（2）按本合同专用条款约定的时间，组织分包人参加发包人组织的图纸会审，向分包人进行设计图纸交底。</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（3）提供本合同专用条款中约定的设备和设施，并承担因此发生的费用。</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（4）随时为分包人提供确保分包工程的施工所要求的施工场地和通道等，满足施工运输的需要，保证施工期间的畅通。</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（5）负责整个施工场地的管理工作，协调分包人与同一施工场地的其它分包人之间的交叉配合，确保分包人按照经批准的施工组织设计进行施工。</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（6）承包人应做的其他工作，双方在本合同专用条款内约定。</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 xml:space="preserve"> 9.2 承包人未履行前款各项义务，导致工期延误或给分包人造成损失的，承包人赔偿分包人的相应损失，顺延延误的工期</w:t>
      </w:r>
      <w:r>
        <w:rPr>
          <w:rFonts w:hint="eastAsia" w:asciiTheme="minorEastAsia" w:hAnsiTheme="minorEastAsia" w:eastAsiaTheme="minorEastAsia" w:cstheme="minorEastAsia"/>
          <w:color w:val="auto"/>
          <w:sz w:val="21"/>
          <w:szCs w:val="21"/>
          <w:lang w:eastAsia="zh-CN"/>
        </w:rPr>
        <w:t>。</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10、分包人的工作</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10.1分包人应按本合同专用条款约定的内容和时间，完成下列工作：</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分包人应按照分包合同的约定，对分包工程进行设计（分包合同有约定时）、施工、竣工和保修。分包人在审阅分包合同和（或）总包合同时，或在分包合同的施工中，如发现分包工程的设计或工程建设标准、技术要求存在错误、遗漏、失误或其它缺陷，应立即通知承包人。</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（2）按照本合同专用条款约定的时间，完成规定的设计内容，报承包人确认后在分包工程中使用。承包人承担由此发生的费用。</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在本合同专用条款约定的时间内，向承包人提供年、季、月度工程进度计划及相应进度统计报表。分包人不能按承包人批准的进度计划施工时，应根据承包人的要求提交一份修订的进度计划，以保证分包工程如期竣工。</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（4）分包人应在专用条款约定的时间内，向承包人提交一份详细施工组织设计，承包人应在专用条款约定的时间内批准，分包人方可执行。</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遵守政府有关主管部门对施工场地交通、施工噪音以及环境保护和安全文明生产等的管理规定，按规定办理有关手续，并以书面形式通知承包人，承包人承担由此发生的费用，因分包人责任造成的罚款除外。</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分包人应允许承包人、发包人、工程师及其三方中任何一方授权的人员在工作时间内，合理进入分包工程施工场地或材料存放的地点，以及施工场地以外与分包合同有关的分包人的任何工作或准备的地点，分包人应提供方便。</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已竣工工程未交付承包人之前，分包人应负责已完分包工程的成品保护工作，保护期间发生损坏，分包人自费予以修复；承包人要求分包人采取特殊措施保护的工程部位和相应的追加合同价款，双方在本合同专用条款内约定。</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（8）分包人应做的其他工作，双方在本合同专用条款内约定。</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10.2 分包人未履行前款各项义务，造成承包人损失的，分包人赔偿承包人有关损失。</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11、总包合同解除</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11.1 如在分包人没有全面履行分包合同义务之前，总包合同解除，则承包人应及时通知分包人解除分包合同，分包人接到通知后应尽快撤离现场。</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11.2 因本合同第11.1款原因终止分包合同，分包人可以得到：已完工程价款、分包人员工的遣散费、二次搬运费等补偿。 如本合同第11.1款约定的总包合同终止是因为分包人的严重违约，则只能得到已完工程价款补偿。</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11.3 在本合同第11.1款解除分包合同的情况下，分包人经承包人同意为分包工程已采购或已运至施工场地的材料设备，应全部移交给承包人，由承包人按本合同专用条款约定的价格支付给分包人。</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12、转包与再分包</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12.1 除12.2款规定的情况外，分包人不得将其承包的分包工程转包给他人，也不得将其承包的分包工程的全部或部分再分包给他人。如分包人将其承包的分包工程转包或再分包，将被视为违约，并承担违约责任。</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12.2 分包人经承包人同意可以将劳务作业再分包给具有相应劳务分包资质的劳务分包企业。</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12.3 分包人应对再分包的劳务作业的质量等相关事宜进行督促和检查，并承担相关连带责任。</w:t>
      </w:r>
    </w:p>
    <w:p>
      <w:pPr>
        <w:pStyle w:val="2"/>
        <w:keepNext/>
        <w:keepLines/>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三、工期</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13、开工与延期开工</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13.1 分包人应当按照本合同协议书约定的开工日期开工。分包人不能按时开工，应当不迟于本合同协议书约定的开工日期前5天，以书面形式向承包人提出延期开工的理由。承包人应当在接到延期开工申请后的48小时内以书面形式答复分包人。承包人在接到延期开工申请后48小时内不答复，视为同意分包人要求，工期相应顺延。承包人不同意延期要求或分包人未在规定时间内提出延期开工要求，工期不予顺延。</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13.2 因承包人原因不能按照本合同协议书约定的开工日期开工，项目经理应以书面形式通知分包人，推迟开工日期。承包人赔偿分包人因延期开工造成的损失，并相应顺延工期。</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14、工期延误</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14.1 因下列原因之一造成分包工程工期延误，经项目经理确认，工期相应顺延：</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（1）承包人根据总包合同从工程师处获得与分包合同相关的竣工时间延长；</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（2）承包人未按本合同专用条款的约定提供图纸、开工条件、设备设施、施工场地；</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（3）承包人未按约定日期支付工程预付款、进度款，致使分包工程施工不能正常进行；</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（4）项目经理未按分包合同约定提供所需的指令、批准或所发出的指令错误，致使分包工程施工不能正常进行；</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（5）非分包人原因的分包工程范围内的工程变更及工程量增加；</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（6）不可抗力的原因；</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（7）本合同专用条款中约定的或项目经理同意工期顺延的其他情况。</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14.2 分包人应在14.1款约定情况发生后14天内，就延误的工期以书面形式向承包人提出报告。承包人在收到报告后14天内予以确认，逾期不予确认也不提出修改意见，视为同意顺延工期。</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15、暂停施工</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15.1 发包人或工程师认为确有必要暂停施工时，应以书面形式通过承包人向分包人发出暂停施工指令，并在提出要求后48小时内提出书面处理意见。分包人停工和复工程序以及暂停施工所发生的费用，按总包合同相应条款履行。</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16、工程竣工</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16.1 分包人应按照本合同协议书约定的竣工日期或承包人同意顺延的工期竣工。</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16.2 因分包人原因不能按照本合同协议书约定的竣工日期或承包人同意顺延的工期竣工的，分包人承担违约责任。</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16.3 提前竣工程序按总包合同相应条款履行。</w:t>
      </w:r>
    </w:p>
    <w:p>
      <w:pPr>
        <w:pageBreakBefore w:val="0"/>
        <w:widowControl w:val="0"/>
        <w:kinsoku/>
        <w:wordWrap/>
        <w:overflowPunct/>
        <w:topLinePunct w:val="0"/>
        <w:autoSpaceDE/>
        <w:autoSpaceDN/>
        <w:bidi w:val="0"/>
        <w:adjustRightInd/>
        <w:snapToGrid/>
        <w:spacing w:line="300" w:lineRule="exact"/>
        <w:ind w:left="360" w:firstLine="420" w:firstLineChars="200"/>
        <w:textAlignment w:val="auto"/>
        <w:rPr>
          <w:rFonts w:hint="eastAsia" w:asciiTheme="minorEastAsia" w:hAnsiTheme="minorEastAsia" w:eastAsiaTheme="minorEastAsia" w:cstheme="minorEastAsia"/>
          <w:color w:val="auto"/>
          <w:sz w:val="21"/>
          <w:szCs w:val="21"/>
        </w:rPr>
      </w:pPr>
    </w:p>
    <w:p>
      <w:pPr>
        <w:pStyle w:val="2"/>
        <w:keepNext/>
        <w:keepLines/>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四、质量与安全</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17、质量检查与验收</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17.1 分包工程质量应达到本合同协议书和本合同专用条款约定的工程质量标准，质量评定标准按照总包合同相应条款履行。因分包人原因工程质量达不到约定的质量标准，分包人应承担违约责任，违约金计算方法或额度在本合同专用条款内约定。</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17.2 双方对工程质量的争议，按照总包合同相应的条款履行。</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17.3 分包工程的检查、验收及工程试车等，按照总包合同相应的条款履行。分包人应就分包工程向承包人承担总包合同约定的承包人应承担的义务，但并不免除承包人根据总包合同应承担的总包质量管理的责任。</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17.4 分包人应允许并配合承包人或工程师进入分包人施工场地检查工程质量。</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18、安全施工</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18.1 分包人应遵守工程建设安全生产有关管理规定，严格按照安全标准组织施工，承担由于自身安全措施不力造成事故的责任和因此发生的费用。</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18.2 在施工场地涉及危险地区或需要安全防护措施施工时，分包人应提出安全防护措施，经承包人批准后实施，发生的相应费用由承包人承担。</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18.3 发生安全事故，按照总包合同相应条款处理。</w:t>
      </w:r>
    </w:p>
    <w:p>
      <w:pPr>
        <w:pageBreakBefore w:val="0"/>
        <w:widowControl w:val="0"/>
        <w:kinsoku/>
        <w:wordWrap/>
        <w:overflowPunct/>
        <w:topLinePunct w:val="0"/>
        <w:autoSpaceDE/>
        <w:autoSpaceDN/>
        <w:bidi w:val="0"/>
        <w:adjustRightInd/>
        <w:snapToGrid/>
        <w:spacing w:line="300" w:lineRule="exact"/>
        <w:ind w:left="360" w:firstLine="420" w:firstLineChars="200"/>
        <w:textAlignment w:val="auto"/>
        <w:rPr>
          <w:rFonts w:hint="eastAsia" w:asciiTheme="minorEastAsia" w:hAnsiTheme="minorEastAsia" w:eastAsiaTheme="minorEastAsia" w:cstheme="minorEastAsia"/>
          <w:color w:val="auto"/>
          <w:sz w:val="21"/>
          <w:szCs w:val="21"/>
        </w:rPr>
      </w:pPr>
    </w:p>
    <w:p>
      <w:pPr>
        <w:pStyle w:val="2"/>
        <w:keepNext/>
        <w:keepLines/>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五、合同价款与支付</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19、合同价款及调整</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19.1 招标工程的合同价款由承包人与分包人依据中标通知书中的中标价格在本合同协议书内约定；非招标工程的合同价款由承包人与分包人依据工程报价书在本合同协议书内约定。</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19.2分包工程合同价款在本合同协议书内约定后，任何一方不得擅自改变。下列三种确定合同价款的方式，双方可在本合同专用条款内约定采用其中一种（应与总包合同约定的方式一致）：</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（1）固定价格。双方在本合同专用条款内约定合同价款包含的风险范围和风险费用的计算方法，在约定的风险范围内合同价款不再调整。风险范围以外的合同价款调整方法，应当在专用条款内约定。</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（2）可调价格。合同价款可根据双方的约定而调整，双方在本合同专用条款内约定合同价款调整方法。</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（3）成本加酬金。合同价款包括成本和酬金两部分，双方在本合同专用条款内约定成本构成和酬金的计算方法。</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19.3可调价格计价方式中合同价款的调整因素包括：</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（1）法律、行政法规和国家有关政策变化影响合同价款；</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（2）工程造价管理部门公布的价格调整；</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（3）一周内非分包人原因停水、停电、停气造成停工累计超过8小时；</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（4）双方约定的其他因素。</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19.4 分包人应当在19.3款情况发生后10天内，将调整原因、金额以书面形式通知承包人，承包人确认调整金额后作为追加合同价款，与工程价款同期支付。承包人收到通知后10天内不予确认也不提出修改意见，视为已经同意该项调整。</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19.5 分包合同价款与总包合同相应部分价款无任何连带关系。</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20、工程量的确认</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20.1分包人应按本合同专用条款约定的时间向承包人提交已完工程量报告，承包人接到报告后7天内自行按设计图纸计量或报经工程师计量。承包人在自行计量或由工程师计量前24小时应通知分包人，分包人为计量提供便利条件并派人参加。分包人收到通知后不参加计量，计量结果有效，作为工程价款支付的依据；承包人不按约定时间通知分包人，致使分包人未能参加计量，计量结果无效。</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20.2 承包人在收到分包人报告后7天内未进行计量或因工程师的原因未计量的，从第8天起，分包人报告中开列的工程量即视为被确认，作为工程价款支付的依据。</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20.3 分包人未按本合同专用条款约定的时间向承包人提交已完工程量报告，或其所提交的报告不符合承包人要求且未做整改的，承包人不予计量。</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20.4 对分包人自行超出设计图纸范围和因分包人原因造成返工的工程量，承包人不予计量。</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21、合同价款的支付</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21.1 实行工程预付款的，双方应在本合同专用条款内约定承包人向分包人预付工程款的时间和数额，开工后按约定的时间和比例逐次扣回。</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21.2 在确认计量结果后10天内，承包人应按专用条款约定的时间和方式，向分包人支付工程款（进度款）。按约定时间承包人应扣回的预付款，与工程款（进度款）同期结算。</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21.3分包合同约定的工程变更调整的合同价款、合同价款的调整、索赔的价款或费用以及其他约定的追加合同价款，应与工程进度款同期调整支付。</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21.4 承包人超过约定的支付时间不支付工程款（预付款、进度款），分包人可向承包人发出要求付款的通知。</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21.5承包人不按分包合同约定支付工程款（预付款、进度款），导致施工无法进行，分包人可停止施工，由承包人承担违约责任。</w:t>
      </w:r>
    </w:p>
    <w:p>
      <w:pPr>
        <w:pageBreakBefore w:val="0"/>
        <w:widowControl w:val="0"/>
        <w:kinsoku/>
        <w:wordWrap/>
        <w:overflowPunct/>
        <w:topLinePunct w:val="0"/>
        <w:autoSpaceDE/>
        <w:autoSpaceDN/>
        <w:bidi w:val="0"/>
        <w:adjustRightInd/>
        <w:snapToGrid/>
        <w:spacing w:line="300" w:lineRule="exact"/>
        <w:ind w:left="360" w:firstLine="420" w:firstLineChars="200"/>
        <w:textAlignment w:val="auto"/>
        <w:rPr>
          <w:rFonts w:hint="eastAsia" w:asciiTheme="minorEastAsia" w:hAnsiTheme="minorEastAsia" w:eastAsiaTheme="minorEastAsia" w:cstheme="minorEastAsia"/>
          <w:color w:val="auto"/>
          <w:sz w:val="21"/>
          <w:szCs w:val="21"/>
        </w:rPr>
      </w:pPr>
    </w:p>
    <w:p>
      <w:pPr>
        <w:pStyle w:val="2"/>
        <w:keepNext/>
        <w:keepLines/>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六、工程变更</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22、工程变更</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22.1 分包人应根据以下指令，以更改、增补或省略的方式对分包工程进行变更：</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（1）工程师根据总包合同作出的变更指令。该变更指令由工程师作出并经承包人确认后通知分包人；</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（2）除上述（1）项以外的承包人作出的变更指令。</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22.2 分包人不执行从发包人或工程师处直接收到的未经承包人确认的有关分包工程变更的指令。如分包人直接收到此类变更指令，应立即通知项目经理并向项目经理提供一份该直接指令的复印件。项目经理应在24小时内提出关于对该指令的处理意见。</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22.3 分包工程变更价款的确定应按照总包合同的相应条款履行。分包人应在工程变更确定后11天内向承包人提出变更分包工程价款的报告，经承包人确认后调整合同价款。</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22.4 分包人在双方确定变更后11天内不向承包人提出变更分包工程价款的报告，视为该项变更不涉及合同价款的变更。</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22.5 承包人在收到变更分包工程价款报告之日起17天内予以确认，无正当理由逾期未予确认时，视为该报告已被确认。</w:t>
      </w:r>
    </w:p>
    <w:p>
      <w:pPr>
        <w:pageBreakBefore w:val="0"/>
        <w:widowControl w:val="0"/>
        <w:kinsoku/>
        <w:wordWrap/>
        <w:overflowPunct/>
        <w:topLinePunct w:val="0"/>
        <w:autoSpaceDE/>
        <w:autoSpaceDN/>
        <w:bidi w:val="0"/>
        <w:adjustRightInd/>
        <w:snapToGrid/>
        <w:spacing w:line="300" w:lineRule="exact"/>
        <w:ind w:left="360" w:firstLine="420" w:firstLineChars="200"/>
        <w:textAlignment w:val="auto"/>
        <w:rPr>
          <w:rFonts w:hint="eastAsia" w:asciiTheme="minorEastAsia" w:hAnsiTheme="minorEastAsia" w:eastAsiaTheme="minorEastAsia" w:cstheme="minorEastAsia"/>
          <w:color w:val="auto"/>
          <w:sz w:val="21"/>
          <w:szCs w:val="21"/>
        </w:rPr>
      </w:pPr>
    </w:p>
    <w:p>
      <w:pPr>
        <w:pStyle w:val="2"/>
        <w:keepNext/>
        <w:keepLines/>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七、竣工验收及结算</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23、竣工验收</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23.1 分包工程具备竣工验收条件的，分包人应向承包人提供完整的竣工资料及竣工验收报告。双方约定由分包人提供竣工图的，应在专用条款内约定提交日期和份数。</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23.2 承包人应在收到分包人提供的竣工验收报告之日起3日内通知发包人进行验收，分包人应配合承包人进行验收。根据总包合同无需由发包人验收的部分，承包人应按照总包合同约定的验收程序自行验收。发包人未能按照总包合同及时组织验收的，承包人应按照总包合同规定的发包人验收的期限及程序自行组织验收，并视为分包工程竣工验收通过。</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23.3分包工程竣工验收未能通过且属于分包人原因的，分包人负责修复相应缺陷并承担相应的质量责任。</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23.4 分包工程竣工日期为分包人提供竣工验收报告之日。需要修复的，为提供修复后竣工报告之日。</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24、竣工结算及移交</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24.1 分包工程竣工验收报告经承包人认可后14天内，分包人向承包人递交分包工程竣工结算报告及完整的结算资料，双方按照本合同协议书约定的合同价款及本合同专用条款约定的合同价款调整内容，进行工程竣工结算。</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24.2 承包人收到分包人递交的分包工程竣工结算报告及结算资料后28天内进行核实，给予确认或者提出明确的修改意见。承包人确认竣工结算报告后7天内向分包人支付分包工程竣工结算价款。分包人收到竣工结算价款之日起7天内，将竣工工程交付承包人。</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24.3 承包人收到分包工程竣工结算报告及结算资料后28天内无正当理由不支付工程竣工结算价款，从第29天起按分包人同期向银行贷款利率支付拖欠工程价款的利息，并承担违约责任。</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25、质量保修</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25.1 在包括分包工程的总包工程竣工交付使用后，分包人应按国家有关规定对分包工程出现的缺陷进行保修，具体保修责任按照分包人与承包人在工程竣工验收之前签订的质量保修书执行。</w:t>
      </w:r>
    </w:p>
    <w:p>
      <w:pPr>
        <w:pageBreakBefore w:val="0"/>
        <w:widowControl w:val="0"/>
        <w:kinsoku/>
        <w:wordWrap/>
        <w:overflowPunct/>
        <w:topLinePunct w:val="0"/>
        <w:autoSpaceDE/>
        <w:autoSpaceDN/>
        <w:bidi w:val="0"/>
        <w:adjustRightInd/>
        <w:snapToGrid/>
        <w:spacing w:line="300" w:lineRule="exact"/>
        <w:ind w:left="360" w:firstLine="420" w:firstLineChars="200"/>
        <w:textAlignment w:val="auto"/>
        <w:rPr>
          <w:rFonts w:hint="eastAsia" w:asciiTheme="minorEastAsia" w:hAnsiTheme="minorEastAsia" w:eastAsiaTheme="minorEastAsia" w:cstheme="minorEastAsia"/>
          <w:color w:val="auto"/>
          <w:sz w:val="21"/>
          <w:szCs w:val="21"/>
        </w:rPr>
      </w:pPr>
    </w:p>
    <w:p>
      <w:pPr>
        <w:pStyle w:val="2"/>
        <w:keepNext/>
        <w:keepLines/>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八、违约、索赔及争议</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26、违约</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26.1当发生下列情况之一时，视为承包人违约：</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（1）本合同通用条款第21.5款提到的承包人不按分包合同的约定支付工程预付款、工程进度款，导致施工无法进行；</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（2）本合同通用条款第24.3款提到的承包人不按分包合同的约定支付工程竣工结算价款；</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（3）承包人不履行分包合同义务或不按分包合同约定履行义务的其他情况。</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承包人承担违约责任，赔偿因其违约给分包人造成的经济损失，顺延延误的工期。双方在本合同专用条款内约定承包人赔偿分包人损失的计算方法或承包人应当支付违约金的数额。</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26.2当发生下列情况之一时，视为分包人违约：</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（1）本合同通用条款第5.3款提到的如分包人与发包人或工程师发生直接工作联系；</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（2）本合同通用条款第12.1款提到的分包人将其承包的分包工程转包或再分包；</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（3）本合同通用条款第16.2款提到的因分包人原因不能按照本合同协议书约定的竣工日期或承包人同意顺延的工期竣工的；</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（4）本合同通用条款第17.1款提到的因分包人原因工程质量达不到约定的质量标准；</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（5）分包人不履行分包合同义务或不按分包合同约定履行义务的其他情况。</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分包人承担违约责任，赔偿因其违约给承包人造成的经济损失。双方在本合同专用条款内约定分包人赔偿承包人损失的计算方法或分包人应当支付违约金的数额。</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26.3 分包人违反本合同可能产生的后果</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如分包人有违反分包合同的行为，分包人应保障承包人免于承担因此违约造成的工期延误、经济损失及根据总包合同承包人将负责的任何赔偿费，在此情况下，承包人可从本应支付分包人的任何价款中扣除此笔经济损失及赔偿费，并且不排除采用其它补救方法的可能。</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27、索赔</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27.1 当一方向另一方提出索赔时，要有正当的索赔理由，且有索赔事件发生时的有效证据。</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27.2 承包人未能按分包合同的约定履行自己的各项义务或发生错误以及应由承包人承担责任的其他情况，造成工期延误和（或）分包人不能及时得到合同价款或分包人的其他经济损失，分包人可按总包合同约定的程序以书面形式向承包人索赔。</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27.3 在分包工程施工过程中，如分包人遇到不利外部条件等根据总包合同可以索赔的情况，分包人可按照总包合同约定的索赔程序通过承包人提出索赔要求。在承包人收到分包人索赔报告后21天内给予分包人明确的答复，或要求进一步补充索赔理由和证据。索赔成功后，承包人应将相应部分转交分包人。</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分包人应按照总包合同的规定及时向承包人提交分包工程的索赔报告，以保证承包人可以及时向发包人进行索赔。承包人在35天内未能对分包人的索赔报告给予答复，视为分包人的索赔报告已经得到批准。</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27.4承包人根据总包合同的约定向工程师递交任何索赔意向通知或其它资料，要求分包人协助时，分包人应就分包工程方面的情况，以书面形式向承包人发出相关通知或其它资料以及保持并出示同期施工记录，以便承包人能遵守总包合同有关索赔的约定。</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分包人未予积极配合，使得承包人涉及到分包工程的索赔未获成功，则承包人可在按分包合同约定应支付给分包人的金额中扣除上述本应获得的索赔款项中适当比例的部分。</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28、争议</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28.1承包人分包人在履行合同时发生争议，可以和解或者要求有关部门调解。当事人不愿和解、调解或者和解、调解不成的，双方可以在本合同专用条款内约定以下一种方式解决争议：</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（1）双方达成仲裁协议，向约定的仲裁委员会申请仲裁；</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（2）向有管辖权的人民法院起诉。</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28.2 发生争议后，除非出现下列情况，双方应继续履行合同，保持分包工程施工连续，保护好已完工程：</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（1）单方违约导致合同确已无法履行，双方协议停止施工；</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（2）调解要求停止施工，且为双方接受；</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（3）仲裁机构要求停止施工；</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（4）法院要求停止施工。</w:t>
      </w:r>
    </w:p>
    <w:p>
      <w:pPr>
        <w:pageBreakBefore w:val="0"/>
        <w:widowControl w:val="0"/>
        <w:kinsoku/>
        <w:wordWrap/>
        <w:overflowPunct/>
        <w:topLinePunct w:val="0"/>
        <w:autoSpaceDE/>
        <w:autoSpaceDN/>
        <w:bidi w:val="0"/>
        <w:adjustRightInd/>
        <w:snapToGrid/>
        <w:spacing w:line="300" w:lineRule="exact"/>
        <w:ind w:left="360" w:firstLine="420" w:firstLineChars="200"/>
        <w:textAlignment w:val="auto"/>
        <w:rPr>
          <w:rFonts w:hint="eastAsia" w:asciiTheme="minorEastAsia" w:hAnsiTheme="minorEastAsia" w:eastAsiaTheme="minorEastAsia" w:cstheme="minorEastAsia"/>
          <w:color w:val="auto"/>
          <w:sz w:val="21"/>
          <w:szCs w:val="21"/>
        </w:rPr>
      </w:pPr>
    </w:p>
    <w:p>
      <w:pPr>
        <w:pStyle w:val="2"/>
        <w:keepNext/>
        <w:keepLines/>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九、保障、保险及担保</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29、保障</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29.1 除应由承包人承担的风险外，分包人应保障承包人免于承受在分包工程施工过程中及修补缺陷引起的下列损失、索赔及与此有关的索赔、诉讼、损害赔偿：</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（1）、人员的伤亡；</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（2）、分包工程以外的任何财产的损失或损害。</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上列损失应由造成损失的责任方承担。</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29.2 承包人应保障分包人免于承担与下列事宜有关的索赔、诉讼、损害赔偿费、诉讼费、指控费和其它开支：</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（1）、按分包合同约定，实施和完成分包合同以及保修过程当中所导致的无法避免的对财产的损害；</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（2）、由于发包人、承包人或其它分包商的行为或疏忽造成的人员伤亡或财产损失或损害，或与此相关的索赔、诉讼等。</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上列损失应由造成损失的责任方承担。</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30、保险</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30.1 承包人应为运至施工场地内用于分包工程的材料和待安装设备办理保险。发包人已经办理的保险视为承包人办理的保险。</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30.2 分包人必须为从事危险作业的职工办理意外伤害保险，并为施工场地内自有人员生命财产和施工机械设备办理保险，支付保险费用。</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30.3 保险事故发生时，承包人分包人均有责任尽力采取必要的措施，防止或者减少损失。</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30.4 具体投保内容和相关责任，承包人分包人在本合同专用条款内约定。</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31、担保</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31.1如分包合同要求承包人向分包人提供支付担保时，承包人应与分包人协商担保方式和担保额度，在本合同专用条款内约定。</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31.2如分包合同要求分包人向承包人提供履约担保时，分包人应与承包人协商担保方式和担保额度，在本合同专用条款内约定。</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31.3分包人提供的履约担保，不应超过总包合同中承包人向发包人提供的履约担保的额度。</w:t>
      </w:r>
    </w:p>
    <w:p>
      <w:pPr>
        <w:pStyle w:val="2"/>
        <w:keepNext/>
        <w:keepLines/>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十、其他</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32、材料设备供应</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32.1有关材料设备供应的数量、程序及责任均按总包合同中发包人与承包人的有关约定履行。</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32.2总包合同约定就分包工程部分由发包人供应的材料设备，视为承包人供应的材料设备。</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color w:val="auto"/>
          <w:sz w:val="21"/>
          <w:szCs w:val="21"/>
        </w:rPr>
        <w:t>32.3 除32.2款外的材料设备应由分包人按照本合同专用条款的约定采购，并提供产品合格证明，承包人不得指定生产厂或供应商。</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33、文物</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33.1 承包人根据总包合同，应将涉及分包人施工场地以内需要保护的文物或古树名木通知分包人，分包人在施工中应认真保护，需要采取保护措施时，由承包人承担所需费用。</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33.2 分包人在其施工场地内发现文物，应采取保护措施，并按照总包合同约定的时间和程序报告承包人。</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34、不可抗力</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34.1 不可抗力包括的范围以及事件处理同总包合同相应条款。</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34.2 不可抗力事件发生涉及分包人施工场地的，分包人应立即通知承包人，在力所能及的条件下，迅速采取措施，尽力减少损失。</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34.3 分包人承担自身的人员和财产的损失。</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34.4 因合同一方延迟履行合同后发生不可抗力的，不能免除延迟履行方的相应责任。</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35、分包合同解除</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35.1承包人和分包人协商一致，可以解除分包合同。</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35.2 发生本合同通用条款21.5款情况，停止施工超过28天，承包人仍不支付工程款（预付款、进度款），分包人有权解除合同。</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35.3 如分包人再分包或转包其承包的工程，承包人有权解除合同。</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35.4有下列情形之一的，承包人分包人可以解除合同：</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（1）因不可抗力导致合同无法履行；</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（2）因一方违约（包括因发包人原因造成工程停建或缓建）导致合同无法履行。</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35.5 分包合同解除程序以及善后处理均按总包合同相应条款履行。</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35.6 分包合同解除后，不影响双方在合同中约定的结算条款的效力。</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36、合同生效与终止</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36.1 承包人分包人在本合同协议书中约定合同生效方式。</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36.2 承包人分包人履行合同全部义务，竣工结算价款支付完毕，分包人向承包人交付竣工的分包工程后，本合同即告终止。</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36.3 分包合同的权利义务终止后，承包人分包人应遵循诚实信用原则，履行通知、协助、保密等义务。</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37、合同份数</w:t>
      </w:r>
    </w:p>
    <w:p>
      <w:pPr>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37.1按照专用条款中相关约定执行。</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38、补充条款</w:t>
      </w:r>
    </w:p>
    <w:p>
      <w:pPr>
        <w:pageBreakBefore w:val="0"/>
        <w:widowControl w:val="0"/>
        <w:kinsoku/>
        <w:wordWrap/>
        <w:overflowPunct/>
        <w:topLinePunct w:val="0"/>
        <w:autoSpaceDE/>
        <w:autoSpaceDN/>
        <w:bidi w:val="0"/>
        <w:adjustRightInd/>
        <w:snapToGrid/>
        <w:spacing w:line="300" w:lineRule="exact"/>
        <w:ind w:left="36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双方根据有关法律、行政法规规定，结合工程实际，经协商一致后，可对本合同通用条款内容具体化、补充或修改，在本合同专用条款内约定。</w:t>
      </w:r>
    </w:p>
    <w:p>
      <w:pPr>
        <w:jc w:val="center"/>
        <w:rPr>
          <w:rFonts w:hint="eastAsia" w:asciiTheme="minorEastAsia" w:hAnsiTheme="minorEastAsia" w:eastAsiaTheme="minorEastAsia" w:cstheme="minorEastAsia"/>
          <w:b/>
          <w:bCs/>
          <w:color w:val="auto"/>
          <w:sz w:val="44"/>
          <w:szCs w:val="44"/>
        </w:rPr>
      </w:pPr>
      <w:r>
        <w:rPr>
          <w:rFonts w:hint="eastAsia" w:asciiTheme="minorEastAsia" w:hAnsiTheme="minorEastAsia" w:eastAsiaTheme="minorEastAsia" w:cstheme="minorEastAsia"/>
          <w:color w:val="auto"/>
          <w:sz w:val="21"/>
          <w:szCs w:val="21"/>
        </w:rPr>
        <w:br w:type="page"/>
      </w:r>
      <w:r>
        <w:rPr>
          <w:rFonts w:hint="eastAsia" w:asciiTheme="minorEastAsia" w:hAnsiTheme="minorEastAsia" w:eastAsiaTheme="minorEastAsia" w:cstheme="minorEastAsia"/>
          <w:b/>
          <w:bCs/>
          <w:color w:val="auto"/>
          <w:sz w:val="44"/>
          <w:szCs w:val="44"/>
        </w:rPr>
        <w:t>第三部分</w:t>
      </w:r>
      <w:r>
        <w:rPr>
          <w:rFonts w:hint="eastAsia" w:asciiTheme="minorEastAsia" w:hAnsiTheme="minorEastAsia" w:eastAsiaTheme="minorEastAsia" w:cstheme="minorEastAsia"/>
          <w:b/>
          <w:bCs/>
          <w:color w:val="auto"/>
          <w:sz w:val="44"/>
          <w:szCs w:val="44"/>
        </w:rPr>
        <w:tab/>
      </w:r>
      <w:r>
        <w:rPr>
          <w:rFonts w:hint="eastAsia" w:asciiTheme="minorEastAsia" w:hAnsiTheme="minorEastAsia" w:eastAsiaTheme="minorEastAsia" w:cstheme="minorEastAsia"/>
          <w:b/>
          <w:bCs/>
          <w:color w:val="auto"/>
          <w:sz w:val="44"/>
          <w:szCs w:val="44"/>
        </w:rPr>
        <w:tab/>
      </w:r>
      <w:r>
        <w:rPr>
          <w:rFonts w:hint="eastAsia" w:asciiTheme="minorEastAsia" w:hAnsiTheme="minorEastAsia" w:eastAsiaTheme="minorEastAsia" w:cstheme="minorEastAsia"/>
          <w:b/>
          <w:bCs/>
          <w:color w:val="auto"/>
          <w:sz w:val="44"/>
          <w:szCs w:val="44"/>
        </w:rPr>
        <w:t>专用条款</w:t>
      </w:r>
    </w:p>
    <w:p>
      <w:pPr>
        <w:pStyle w:val="2"/>
        <w:keepNext/>
        <w:keepLines/>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lang w:eastAsia="zh-CN"/>
        </w:rPr>
        <w:t>一、</w:t>
      </w:r>
      <w:r>
        <w:rPr>
          <w:rFonts w:hint="eastAsia" w:asciiTheme="minorEastAsia" w:hAnsiTheme="minorEastAsia" w:eastAsiaTheme="minorEastAsia" w:cstheme="minorEastAsia"/>
          <w:b/>
          <w:bCs/>
          <w:color w:val="auto"/>
          <w:sz w:val="28"/>
          <w:szCs w:val="28"/>
        </w:rPr>
        <w:t>词语定义及合同文件</w:t>
      </w:r>
    </w:p>
    <w:p>
      <w:pPr>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2、合同文件及解释顺序</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合同文件及解释顺序：</w:t>
      </w:r>
      <w:r>
        <w:rPr>
          <w:rFonts w:hint="eastAsia" w:asciiTheme="minorEastAsia" w:hAnsiTheme="minorEastAsia" w:eastAsiaTheme="minorEastAsia" w:cstheme="minorEastAsia"/>
          <w:color w:val="auto"/>
          <w:sz w:val="21"/>
          <w:szCs w:val="21"/>
          <w:u w:val="single"/>
          <w:lang w:eastAsia="zh-CN"/>
        </w:rPr>
        <w:t>合同协议书、合同专用条款、合同通用条款、招标文件、投标文件、总包合同文件、本合同工程建设标准、图纸及有关技术文件、合同履行过程中承包人和分包人协商一致的其它书面文件。</w:t>
      </w:r>
      <w:r>
        <w:rPr>
          <w:rFonts w:hint="eastAsia" w:asciiTheme="minorEastAsia" w:hAnsiTheme="minorEastAsia" w:eastAsiaTheme="minorEastAsia" w:cstheme="minorEastAsia"/>
          <w:color w:val="auto"/>
          <w:sz w:val="21"/>
          <w:szCs w:val="21"/>
          <w:u w:val="single"/>
        </w:rPr>
        <w:t xml:space="preserve">    </w:t>
      </w:r>
    </w:p>
    <w:p>
      <w:pPr>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3、语言文字和适用法律、行政法规及工程建设标准</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3.1 除总包合同文件规定的语言文字外，本合同还使用</w:t>
      </w:r>
      <w:r>
        <w:rPr>
          <w:rFonts w:hint="eastAsia" w:asciiTheme="minorEastAsia" w:hAnsiTheme="minorEastAsia" w:eastAsiaTheme="minorEastAsia" w:cstheme="minorEastAsia"/>
          <w:color w:val="auto"/>
          <w:sz w:val="21"/>
          <w:szCs w:val="21"/>
          <w:u w:val="single"/>
        </w:rPr>
        <w:tab/>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val="en-US" w:eastAsia="zh-CN"/>
        </w:rPr>
        <w:t>/</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语言文字。</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3.2 本合同需要明示的法律、行政法规和规章：</w:t>
      </w:r>
      <w:r>
        <w:rPr>
          <w:rFonts w:hint="eastAsia" w:asciiTheme="minorEastAsia" w:hAnsiTheme="minorEastAsia" w:eastAsiaTheme="minorEastAsia" w:cstheme="minorEastAsia"/>
          <w:color w:val="auto"/>
          <w:sz w:val="21"/>
          <w:szCs w:val="21"/>
          <w:u w:val="single"/>
        </w:rPr>
        <w:t>《中华人民共和国合同法》、《中华人民共和国建筑法》</w:t>
      </w:r>
      <w:r>
        <w:rPr>
          <w:rFonts w:hint="eastAsia" w:asciiTheme="minorEastAsia" w:hAnsiTheme="minorEastAsia" w:eastAsiaTheme="minorEastAsia" w:cstheme="minorEastAsia"/>
          <w:color w:val="auto"/>
          <w:sz w:val="21"/>
          <w:szCs w:val="21"/>
          <w:u w:val="single"/>
          <w:lang w:eastAsia="zh-CN"/>
        </w:rPr>
        <w:t>、</w:t>
      </w:r>
      <w:r>
        <w:rPr>
          <w:rFonts w:hint="eastAsia" w:asciiTheme="minorEastAsia" w:hAnsiTheme="minorEastAsia" w:eastAsiaTheme="minorEastAsia" w:cstheme="minorEastAsia"/>
          <w:color w:val="auto"/>
          <w:sz w:val="21"/>
          <w:szCs w:val="21"/>
          <w:u w:val="single"/>
        </w:rPr>
        <w:t>《中华人民共和国招投标法》及我国现行法律法规和地方性行政法规</w:t>
      </w:r>
      <w:r>
        <w:rPr>
          <w:rFonts w:hint="eastAsia" w:asciiTheme="minorEastAsia" w:hAnsiTheme="minorEastAsia" w:eastAsiaTheme="minorEastAsia" w:cstheme="minorEastAsia"/>
          <w:color w:val="auto"/>
          <w:sz w:val="21"/>
          <w:szCs w:val="21"/>
          <w:u w:val="single"/>
          <w:lang w:eastAsia="zh-CN"/>
        </w:rPr>
        <w:t>。</w:t>
      </w:r>
      <w:r>
        <w:rPr>
          <w:rFonts w:hint="eastAsia" w:asciiTheme="minorEastAsia" w:hAnsiTheme="minorEastAsia" w:eastAsiaTheme="minorEastAsia" w:cstheme="minorEastAsia"/>
          <w:color w:val="auto"/>
          <w:sz w:val="21"/>
          <w:szCs w:val="21"/>
          <w:u w:val="single"/>
        </w:rPr>
        <w:t xml:space="preserve">  </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3.3 本分包工程适用的工程建设标准：</w:t>
      </w:r>
      <w:r>
        <w:rPr>
          <w:rFonts w:hint="eastAsia" w:asciiTheme="minorEastAsia" w:hAnsiTheme="minorEastAsia" w:eastAsiaTheme="minorEastAsia" w:cstheme="minorEastAsia"/>
          <w:color w:val="auto"/>
          <w:sz w:val="21"/>
          <w:szCs w:val="21"/>
          <w:u w:val="single"/>
        </w:rPr>
        <w:t>现行的施工及验收标准、建设工程质量检验评定标准、有关技术标准及施工图所示的有关图集、标准</w:t>
      </w:r>
      <w:r>
        <w:rPr>
          <w:rFonts w:hint="eastAsia" w:asciiTheme="minorEastAsia" w:hAnsiTheme="minorEastAsia" w:eastAsiaTheme="minorEastAsia" w:cstheme="minorEastAsia"/>
          <w:color w:val="auto"/>
          <w:sz w:val="21"/>
          <w:szCs w:val="21"/>
        </w:rPr>
        <w:t>，除以上工程建设标准以外，总包合同中约定的与分包工程相关的工程建设标准均适用于本分包工程。</w:t>
      </w:r>
    </w:p>
    <w:p>
      <w:pPr>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 xml:space="preserve">4、图纸  </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4.1 承包人向分包人提供</w:t>
      </w:r>
      <w:r>
        <w:rPr>
          <w:rFonts w:hint="eastAsia" w:asciiTheme="minorEastAsia" w:hAnsiTheme="minorEastAsia" w:eastAsiaTheme="minorEastAsia" w:cstheme="minorEastAsia"/>
          <w:color w:val="auto"/>
          <w:sz w:val="21"/>
          <w:szCs w:val="21"/>
          <w:lang w:eastAsia="zh-CN"/>
        </w:rPr>
        <w:t>电子</w:t>
      </w:r>
      <w:r>
        <w:rPr>
          <w:rFonts w:hint="eastAsia" w:asciiTheme="minorEastAsia" w:hAnsiTheme="minorEastAsia" w:eastAsiaTheme="minorEastAsia" w:cstheme="minorEastAsia"/>
          <w:color w:val="auto"/>
          <w:sz w:val="21"/>
          <w:szCs w:val="21"/>
        </w:rPr>
        <w:t>图纸</w:t>
      </w:r>
      <w:r>
        <w:rPr>
          <w:rFonts w:hint="eastAsia" w:asciiTheme="minorEastAsia" w:hAnsiTheme="minorEastAsia" w:eastAsiaTheme="minorEastAsia" w:cstheme="minorEastAsia"/>
          <w:color w:val="auto"/>
          <w:sz w:val="21"/>
          <w:szCs w:val="21"/>
          <w:lang w:eastAsia="zh-CN"/>
        </w:rPr>
        <w:t>，分包人自行打印纸质图纸</w:t>
      </w:r>
      <w:r>
        <w:rPr>
          <w:rFonts w:hint="eastAsia" w:asciiTheme="minorEastAsia" w:hAnsiTheme="minorEastAsia" w:eastAsiaTheme="minorEastAsia" w:cstheme="minorEastAsia"/>
          <w:color w:val="auto"/>
          <w:sz w:val="21"/>
          <w:szCs w:val="21"/>
        </w:rPr>
        <w:t>；</w:t>
      </w:r>
    </w:p>
    <w:p>
      <w:pPr>
        <w:pStyle w:val="2"/>
        <w:keepNext/>
        <w:keepLines/>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lang w:eastAsia="zh-CN"/>
        </w:rPr>
        <w:t>二、</w:t>
      </w:r>
      <w:r>
        <w:rPr>
          <w:rFonts w:hint="eastAsia" w:asciiTheme="minorEastAsia" w:hAnsiTheme="minorEastAsia" w:eastAsiaTheme="minorEastAsia" w:cstheme="minorEastAsia"/>
          <w:b/>
          <w:bCs/>
          <w:color w:val="auto"/>
          <w:sz w:val="28"/>
          <w:szCs w:val="28"/>
        </w:rPr>
        <w:t>双方一般权利和义务</w:t>
      </w:r>
    </w:p>
    <w:p>
      <w:pPr>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7、</w:t>
      </w:r>
      <w:r>
        <w:rPr>
          <w:rFonts w:hint="eastAsia" w:asciiTheme="minorEastAsia" w:hAnsiTheme="minorEastAsia" w:eastAsiaTheme="minorEastAsia" w:cstheme="minorEastAsia"/>
          <w:b/>
          <w:bCs/>
          <w:color w:val="auto"/>
          <w:sz w:val="21"/>
          <w:szCs w:val="21"/>
          <w:lang w:eastAsia="zh-CN"/>
        </w:rPr>
        <w:t>承包人</w:t>
      </w:r>
      <w:r>
        <w:rPr>
          <w:rFonts w:hint="eastAsia" w:asciiTheme="minorEastAsia" w:hAnsiTheme="minorEastAsia" w:eastAsiaTheme="minorEastAsia" w:cstheme="minorEastAsia"/>
          <w:b/>
          <w:bCs/>
          <w:color w:val="auto"/>
          <w:sz w:val="21"/>
          <w:szCs w:val="21"/>
        </w:rPr>
        <w:t>项目经理</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承</w:t>
      </w:r>
      <w:r>
        <w:rPr>
          <w:rFonts w:hint="eastAsia" w:asciiTheme="minorEastAsia" w:hAnsiTheme="minorEastAsia" w:eastAsiaTheme="minorEastAsia" w:cstheme="minorEastAsia"/>
          <w:color w:val="auto"/>
          <w:sz w:val="21"/>
          <w:szCs w:val="21"/>
        </w:rPr>
        <w:t>包人委派的担任驻工地履行本合同的项目经理为</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u w:val="single"/>
          <w:lang w:eastAsia="zh-CN"/>
        </w:rPr>
        <w:t>张雨</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lang w:val="en-US" w:eastAsia="zh-CN"/>
        </w:rPr>
        <w:t>，联系电话：</w:t>
      </w:r>
      <w:r>
        <w:rPr>
          <w:rFonts w:hint="eastAsia" w:asciiTheme="minorEastAsia" w:hAnsiTheme="minorEastAsia" w:eastAsiaTheme="minorEastAsia" w:cstheme="minorEastAsia"/>
          <w:color w:val="auto"/>
          <w:sz w:val="21"/>
          <w:szCs w:val="21"/>
          <w:u w:val="single"/>
          <w:lang w:val="en-US" w:eastAsia="zh-CN"/>
        </w:rPr>
        <w:t>19939780395</w:t>
      </w:r>
      <w:r>
        <w:rPr>
          <w:rFonts w:hint="eastAsia" w:asciiTheme="minorEastAsia" w:hAnsiTheme="minorEastAsia" w:eastAsiaTheme="minorEastAsia" w:cstheme="minorEastAsia"/>
          <w:color w:val="auto"/>
          <w:sz w:val="21"/>
          <w:szCs w:val="21"/>
          <w:lang w:val="en-US" w:eastAsia="zh-CN"/>
        </w:rPr>
        <w:t>，负责日常施工</w:t>
      </w:r>
      <w:r>
        <w:rPr>
          <w:rFonts w:hint="eastAsia" w:asciiTheme="minorEastAsia" w:hAnsiTheme="minorEastAsia" w:eastAsiaTheme="minorEastAsia" w:cstheme="minorEastAsia"/>
          <w:color w:val="auto"/>
          <w:sz w:val="21"/>
          <w:szCs w:val="21"/>
          <w:u w:val="none"/>
          <w:lang w:val="en-US" w:eastAsia="zh-CN"/>
        </w:rPr>
        <w:t>的管理协调工作</w:t>
      </w:r>
      <w:r>
        <w:rPr>
          <w:rFonts w:hint="eastAsia" w:asciiTheme="minorEastAsia" w:hAnsiTheme="minorEastAsia" w:eastAsiaTheme="minorEastAsia" w:cstheme="minorEastAsia"/>
          <w:color w:val="auto"/>
          <w:sz w:val="21"/>
          <w:szCs w:val="21"/>
          <w:u w:val="none"/>
        </w:rPr>
        <w:t>。</w:t>
      </w:r>
    </w:p>
    <w:p>
      <w:pPr>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8、分包</w:t>
      </w:r>
      <w:r>
        <w:rPr>
          <w:rFonts w:hint="eastAsia" w:asciiTheme="minorEastAsia" w:hAnsiTheme="minorEastAsia" w:eastAsiaTheme="minorEastAsia" w:cstheme="minorEastAsia"/>
          <w:b/>
          <w:bCs/>
          <w:color w:val="auto"/>
          <w:sz w:val="21"/>
          <w:szCs w:val="21"/>
          <w:lang w:eastAsia="zh-CN"/>
        </w:rPr>
        <w:t>人</w:t>
      </w:r>
      <w:r>
        <w:rPr>
          <w:rFonts w:hint="eastAsia" w:asciiTheme="minorEastAsia" w:hAnsiTheme="minorEastAsia" w:eastAsiaTheme="minorEastAsia" w:cstheme="minorEastAsia"/>
          <w:b/>
          <w:bCs/>
          <w:color w:val="auto"/>
          <w:sz w:val="21"/>
          <w:szCs w:val="21"/>
        </w:rPr>
        <w:t>项目经理</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分</w:t>
      </w:r>
      <w:r>
        <w:rPr>
          <w:rFonts w:hint="eastAsia" w:asciiTheme="minorEastAsia" w:hAnsiTheme="minorEastAsia" w:eastAsiaTheme="minorEastAsia" w:cstheme="minorEastAsia"/>
          <w:color w:val="auto"/>
          <w:sz w:val="21"/>
          <w:szCs w:val="21"/>
        </w:rPr>
        <w:t>包人</w:t>
      </w:r>
      <w:r>
        <w:rPr>
          <w:rFonts w:hint="eastAsia" w:asciiTheme="minorEastAsia" w:hAnsiTheme="minorEastAsia" w:eastAsiaTheme="minorEastAsia" w:cstheme="minorEastAsia"/>
          <w:color w:val="auto"/>
          <w:sz w:val="21"/>
          <w:szCs w:val="21"/>
          <w:lang w:eastAsia="zh-CN"/>
        </w:rPr>
        <w:t>委派的担任驻工地履行本合同的项目经理为</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u w:val="none"/>
          <w:lang w:val="en-US" w:eastAsia="zh-CN"/>
        </w:rPr>
        <w:t>联系电话：</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负责日常施工的管理协调工作。</w:t>
      </w:r>
      <w:r>
        <w:rPr>
          <w:rFonts w:hint="eastAsia" w:asciiTheme="minorEastAsia" w:hAnsiTheme="minorEastAsia" w:eastAsiaTheme="minorEastAsia" w:cstheme="minorEastAsia"/>
          <w:color w:val="auto"/>
          <w:sz w:val="21"/>
          <w:szCs w:val="21"/>
          <w:lang w:eastAsia="zh-CN"/>
        </w:rPr>
        <w:t>分包人项目经理以分</w:t>
      </w:r>
      <w:r>
        <w:rPr>
          <w:rFonts w:hint="eastAsia" w:asciiTheme="minorEastAsia" w:hAnsiTheme="minorEastAsia" w:eastAsiaTheme="minorEastAsia" w:cstheme="minorEastAsia"/>
          <w:color w:val="auto"/>
          <w:sz w:val="21"/>
          <w:szCs w:val="21"/>
        </w:rPr>
        <w:t>包人的名义办理本合同的结算手续</w:t>
      </w:r>
      <w:r>
        <w:rPr>
          <w:rFonts w:hint="eastAsia" w:asciiTheme="minorEastAsia" w:hAnsiTheme="minorEastAsia" w:eastAsiaTheme="minorEastAsia" w:cstheme="minorEastAsia"/>
          <w:color w:val="auto"/>
          <w:sz w:val="21"/>
          <w:szCs w:val="21"/>
          <w:lang w:eastAsia="zh-CN"/>
        </w:rPr>
        <w:t>，其</w:t>
      </w:r>
      <w:r>
        <w:rPr>
          <w:rFonts w:hint="eastAsia" w:asciiTheme="minorEastAsia" w:hAnsiTheme="minorEastAsia" w:eastAsiaTheme="minorEastAsia" w:cstheme="minorEastAsia"/>
          <w:color w:val="auto"/>
          <w:sz w:val="21"/>
          <w:szCs w:val="21"/>
        </w:rPr>
        <w:t>在结算过程中所签署的任务单、结算单等一切文件和处理与之有关的一切事务，</w:t>
      </w:r>
      <w:r>
        <w:rPr>
          <w:rFonts w:hint="eastAsia" w:asciiTheme="minorEastAsia" w:hAnsiTheme="minorEastAsia" w:eastAsiaTheme="minorEastAsia" w:cstheme="minorEastAsia"/>
          <w:color w:val="auto"/>
          <w:sz w:val="21"/>
          <w:szCs w:val="21"/>
          <w:lang w:eastAsia="zh-CN"/>
        </w:rPr>
        <w:t>分</w:t>
      </w:r>
      <w:r>
        <w:rPr>
          <w:rFonts w:hint="eastAsia" w:asciiTheme="minorEastAsia" w:hAnsiTheme="minorEastAsia" w:eastAsiaTheme="minorEastAsia" w:cstheme="minorEastAsia"/>
          <w:color w:val="auto"/>
          <w:sz w:val="21"/>
          <w:szCs w:val="21"/>
        </w:rPr>
        <w:t>包人均予以承认</w:t>
      </w:r>
      <w:r>
        <w:rPr>
          <w:rFonts w:hint="eastAsia" w:asciiTheme="minorEastAsia" w:hAnsiTheme="minorEastAsia" w:eastAsiaTheme="minorEastAsia" w:cstheme="minorEastAsia"/>
          <w:color w:val="auto"/>
          <w:sz w:val="21"/>
          <w:szCs w:val="21"/>
          <w:lang w:eastAsia="zh-CN"/>
        </w:rPr>
        <w:t>。分包人项目经理以外的自然人签署的任务单、结算单等一切文件和处理与之有关的一切事务，分包人不予承认。</w:t>
      </w:r>
    </w:p>
    <w:p>
      <w:pPr>
        <w:pageBreakBefore w:val="0"/>
        <w:widowControl w:val="0"/>
        <w:kinsoku/>
        <w:overflowPunct/>
        <w:topLinePunct w:val="0"/>
        <w:autoSpaceDE/>
        <w:autoSpaceDN/>
        <w:bidi w:val="0"/>
        <w:spacing w:line="44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9、承包人的权利及义务</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9.1负责工程施工的组织与协调及技术、质量、安全、场容等方面的交底。</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9</w:t>
      </w:r>
      <w:r>
        <w:rPr>
          <w:rFonts w:hint="eastAsia" w:asciiTheme="minorEastAsia" w:hAnsiTheme="minorEastAsia" w:eastAsiaTheme="minorEastAsia" w:cstheme="minorEastAsia"/>
          <w:color w:val="auto"/>
          <w:sz w:val="21"/>
          <w:szCs w:val="21"/>
        </w:rPr>
        <w:t>.2 负责根据工程进度，提供必要</w:t>
      </w:r>
      <w:r>
        <w:rPr>
          <w:rFonts w:hint="eastAsia" w:asciiTheme="minorEastAsia" w:hAnsiTheme="minorEastAsia" w:eastAsiaTheme="minorEastAsia" w:cstheme="minorEastAsia"/>
          <w:color w:val="auto"/>
          <w:sz w:val="21"/>
          <w:szCs w:val="21"/>
          <w:lang w:eastAsia="zh-CN"/>
        </w:rPr>
        <w:t>的</w:t>
      </w:r>
      <w:r>
        <w:rPr>
          <w:rFonts w:hint="eastAsia" w:asciiTheme="minorEastAsia" w:hAnsiTheme="minorEastAsia" w:eastAsiaTheme="minorEastAsia" w:cstheme="minorEastAsia"/>
          <w:color w:val="auto"/>
          <w:sz w:val="21"/>
          <w:szCs w:val="21"/>
        </w:rPr>
        <w:t>技术资料和办理施工签证、洽商。</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9</w:t>
      </w:r>
      <w:r>
        <w:rPr>
          <w:rFonts w:hint="eastAsia" w:asciiTheme="minorEastAsia" w:hAnsiTheme="minorEastAsia" w:eastAsiaTheme="minorEastAsia" w:cstheme="minorEastAsia"/>
          <w:color w:val="auto"/>
          <w:sz w:val="21"/>
          <w:szCs w:val="21"/>
        </w:rPr>
        <w:t>.3负责组织施工检查、验收，监督</w:t>
      </w:r>
      <w:r>
        <w:rPr>
          <w:rFonts w:hint="eastAsia" w:asciiTheme="minorEastAsia" w:hAnsiTheme="minorEastAsia" w:eastAsiaTheme="minorEastAsia" w:cstheme="minorEastAsia"/>
          <w:color w:val="auto"/>
          <w:sz w:val="21"/>
          <w:szCs w:val="21"/>
          <w:lang w:eastAsia="zh-CN"/>
        </w:rPr>
        <w:t>分</w:t>
      </w:r>
      <w:r>
        <w:rPr>
          <w:rFonts w:hint="eastAsia" w:asciiTheme="minorEastAsia" w:hAnsiTheme="minorEastAsia" w:eastAsiaTheme="minorEastAsia" w:cstheme="minorEastAsia"/>
          <w:color w:val="auto"/>
          <w:sz w:val="21"/>
          <w:szCs w:val="21"/>
        </w:rPr>
        <w:t>包人的工程进度、工程质量、安全生产及按图施工情况，材料领用情况及行政管理事务。</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9</w:t>
      </w:r>
      <w:r>
        <w:rPr>
          <w:rFonts w:hint="eastAsia" w:asciiTheme="minorEastAsia" w:hAnsiTheme="minorEastAsia" w:eastAsiaTheme="minorEastAsia" w:cstheme="minorEastAsia"/>
          <w:color w:val="auto"/>
          <w:sz w:val="21"/>
          <w:szCs w:val="21"/>
        </w:rPr>
        <w:t>.4负责解决施工中存在或发生的技术问题。</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9</w:t>
      </w:r>
      <w:r>
        <w:rPr>
          <w:rFonts w:hint="eastAsia" w:asciiTheme="minorEastAsia" w:hAnsiTheme="minorEastAsia" w:eastAsiaTheme="minorEastAsia" w:cstheme="minorEastAsia"/>
          <w:color w:val="auto"/>
          <w:sz w:val="21"/>
          <w:szCs w:val="21"/>
        </w:rPr>
        <w:t>.5负责编制施工组织设计及总的工期控制计划，审查</w:t>
      </w:r>
      <w:r>
        <w:rPr>
          <w:rFonts w:hint="eastAsia" w:asciiTheme="minorEastAsia" w:hAnsiTheme="minorEastAsia" w:eastAsiaTheme="minorEastAsia" w:cstheme="minorEastAsia"/>
          <w:color w:val="auto"/>
          <w:sz w:val="21"/>
          <w:szCs w:val="21"/>
          <w:lang w:eastAsia="zh-CN"/>
        </w:rPr>
        <w:t>分</w:t>
      </w:r>
      <w:r>
        <w:rPr>
          <w:rFonts w:hint="eastAsia" w:asciiTheme="minorEastAsia" w:hAnsiTheme="minorEastAsia" w:eastAsiaTheme="minorEastAsia" w:cstheme="minorEastAsia"/>
          <w:color w:val="auto"/>
          <w:sz w:val="21"/>
          <w:szCs w:val="21"/>
        </w:rPr>
        <w:t>包人编制的详细施工作业计划。</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9</w:t>
      </w:r>
      <w:r>
        <w:rPr>
          <w:rFonts w:hint="eastAsia" w:asciiTheme="minorEastAsia" w:hAnsiTheme="minorEastAsia" w:eastAsiaTheme="minorEastAsia" w:cstheme="minorEastAsia"/>
          <w:color w:val="auto"/>
          <w:sz w:val="21"/>
          <w:szCs w:val="21"/>
        </w:rPr>
        <w:t>.6</w:t>
      </w:r>
      <w:r>
        <w:rPr>
          <w:rFonts w:hint="eastAsia" w:asciiTheme="minorEastAsia" w:hAnsiTheme="minorEastAsia" w:eastAsiaTheme="minorEastAsia" w:cstheme="minorEastAsia"/>
          <w:color w:val="auto"/>
          <w:sz w:val="21"/>
          <w:szCs w:val="21"/>
          <w:lang w:eastAsia="zh-CN"/>
        </w:rPr>
        <w:t>分</w:t>
      </w:r>
      <w:r>
        <w:rPr>
          <w:rFonts w:hint="eastAsia" w:asciiTheme="minorEastAsia" w:hAnsiTheme="minorEastAsia" w:eastAsiaTheme="minorEastAsia" w:cstheme="minorEastAsia"/>
          <w:color w:val="auto"/>
          <w:sz w:val="21"/>
          <w:szCs w:val="21"/>
        </w:rPr>
        <w:t>包人在安全、质量、工期、场容等方面发现有违反合同约定内容的，</w:t>
      </w:r>
      <w:r>
        <w:rPr>
          <w:rFonts w:hint="eastAsia" w:asciiTheme="minorEastAsia" w:hAnsiTheme="minorEastAsia" w:eastAsiaTheme="minorEastAsia" w:cstheme="minorEastAsia"/>
          <w:color w:val="auto"/>
          <w:sz w:val="21"/>
          <w:szCs w:val="21"/>
          <w:lang w:eastAsia="zh-CN"/>
        </w:rPr>
        <w:t>承</w:t>
      </w:r>
      <w:r>
        <w:rPr>
          <w:rFonts w:hint="eastAsia" w:asciiTheme="minorEastAsia" w:hAnsiTheme="minorEastAsia" w:eastAsiaTheme="minorEastAsia" w:cstheme="minorEastAsia"/>
          <w:color w:val="auto"/>
          <w:sz w:val="21"/>
          <w:szCs w:val="21"/>
        </w:rPr>
        <w:t>包人可随时提出整改意见，督促</w:t>
      </w:r>
      <w:r>
        <w:rPr>
          <w:rFonts w:hint="eastAsia" w:asciiTheme="minorEastAsia" w:hAnsiTheme="minorEastAsia" w:eastAsiaTheme="minorEastAsia" w:cstheme="minorEastAsia"/>
          <w:color w:val="auto"/>
          <w:sz w:val="21"/>
          <w:szCs w:val="21"/>
          <w:lang w:eastAsia="zh-CN"/>
        </w:rPr>
        <w:t>分</w:t>
      </w:r>
      <w:r>
        <w:rPr>
          <w:rFonts w:hint="eastAsia" w:asciiTheme="minorEastAsia" w:hAnsiTheme="minorEastAsia" w:eastAsiaTheme="minorEastAsia" w:cstheme="minorEastAsia"/>
          <w:color w:val="auto"/>
          <w:sz w:val="21"/>
          <w:szCs w:val="21"/>
        </w:rPr>
        <w:t>包人进行整政。</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9</w:t>
      </w:r>
      <w:r>
        <w:rPr>
          <w:rFonts w:hint="eastAsia" w:asciiTheme="minorEastAsia" w:hAnsiTheme="minorEastAsia" w:eastAsiaTheme="minorEastAsia" w:cstheme="minorEastAsia"/>
          <w:color w:val="auto"/>
          <w:sz w:val="21"/>
          <w:szCs w:val="21"/>
        </w:rPr>
        <w:t>.7负责组织工程的验收工作。</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（3）承包人为本分包工程的实施提供的机械设备及费用承担：</w:t>
      </w:r>
      <w:r>
        <w:rPr>
          <w:rFonts w:hint="eastAsia" w:asciiTheme="minorEastAsia" w:hAnsiTheme="minorEastAsia" w:eastAsiaTheme="minorEastAsia" w:cstheme="minorEastAsia"/>
          <w:color w:val="auto"/>
          <w:sz w:val="21"/>
          <w:szCs w:val="21"/>
          <w:u w:val="single"/>
          <w:lang w:eastAsia="zh-CN"/>
        </w:rPr>
        <w:t>承包人负责提供施工电梯及施工用水用电，其费用由承包人承担；承包人提供用水接入点，由分包人自行布置下行管道及附件；承包人负责将临时施工用电引</w:t>
      </w:r>
      <w:r>
        <w:rPr>
          <w:rFonts w:hint="eastAsia" w:asciiTheme="minorEastAsia" w:hAnsiTheme="minorEastAsia" w:eastAsiaTheme="minorEastAsia" w:cstheme="minorEastAsia"/>
          <w:color w:val="auto"/>
          <w:sz w:val="21"/>
          <w:szCs w:val="21"/>
          <w:u w:val="single"/>
          <w:lang w:val="en-US" w:eastAsia="zh-CN"/>
        </w:rPr>
        <w:t>至各楼号一级配电箱</w:t>
      </w:r>
      <w:r>
        <w:rPr>
          <w:rFonts w:hint="eastAsia" w:asciiTheme="minorEastAsia" w:hAnsiTheme="minorEastAsia" w:eastAsiaTheme="minorEastAsia" w:cstheme="minorEastAsia"/>
          <w:color w:val="auto"/>
          <w:sz w:val="21"/>
          <w:szCs w:val="21"/>
          <w:u w:val="single"/>
          <w:lang w:eastAsia="zh-CN"/>
        </w:rPr>
        <w:t>，一级配电箱以下电线电缆和配电箱由分包人自行采购及安装。分包人采购的配电箱需经过承包人验收，满足承包人要求方可使用。</w:t>
      </w:r>
      <w:r>
        <w:rPr>
          <w:rFonts w:hint="eastAsia" w:asciiTheme="minorEastAsia" w:hAnsiTheme="minorEastAsia" w:eastAsiaTheme="minorEastAsia" w:cstheme="minorEastAsia"/>
          <w:color w:val="auto"/>
          <w:sz w:val="21"/>
          <w:szCs w:val="21"/>
          <w:u w:val="single"/>
        </w:rPr>
        <w:t xml:space="preserve">    </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（6）、双方约定承包人应做的其它工作：</w:t>
      </w:r>
      <w:r>
        <w:rPr>
          <w:rFonts w:hint="eastAsia" w:asciiTheme="minorEastAsia" w:hAnsiTheme="minorEastAsia" w:eastAsiaTheme="minorEastAsia" w:cstheme="minorEastAsia"/>
          <w:color w:val="auto"/>
          <w:sz w:val="21"/>
          <w:szCs w:val="21"/>
          <w:u w:val="single"/>
        </w:rPr>
        <w:tab/>
      </w:r>
      <w:r>
        <w:rPr>
          <w:rFonts w:hint="eastAsia" w:asciiTheme="minorEastAsia" w:hAnsiTheme="minorEastAsia" w:eastAsiaTheme="minorEastAsia" w:cstheme="minorEastAsia"/>
          <w:color w:val="auto"/>
          <w:sz w:val="21"/>
          <w:szCs w:val="21"/>
          <w:u w:val="single"/>
          <w:lang w:eastAsia="zh-CN"/>
        </w:rPr>
        <w:t>无</w:t>
      </w:r>
      <w:r>
        <w:rPr>
          <w:rFonts w:hint="eastAsia" w:asciiTheme="minorEastAsia" w:hAnsiTheme="minorEastAsia" w:eastAsiaTheme="minorEastAsia" w:cstheme="minorEastAsia"/>
          <w:color w:val="auto"/>
          <w:sz w:val="21"/>
          <w:szCs w:val="21"/>
          <w:u w:val="single"/>
          <w:lang w:val="en-US" w:eastAsia="zh-CN"/>
        </w:rPr>
        <w:t xml:space="preserve">   </w:t>
      </w:r>
    </w:p>
    <w:p>
      <w:pPr>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10、分包人的权利及义务</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分包人除了按照合同约定的工期、质量要求、文明施工要求完成承包范围内的施工工作以外，还需履行以下权利和义务：</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10.1对本合同分包范围内的工程质量向承包人负责，组织具有相应资格证书的熟练工人投入工作，协助承包人完成本分包工程验收；未经承包人允许，不得擅自与业主及有关部门建立工作联系；自觉遵守法律法规及有关规章制度；</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10.2分包人根据施工组织设计总进度计划的要求，每月底前天提交下月施工计划，有阶段工期要求的提交阶段施工计划，必要时按承包人要求提交旬、周施工计划，以及与完成上述阶段、时段施工计划相应的劳动力安排计划，经承包人批准后严格实施；</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10.3严格按照设计图纸、施工验收规范、有关技术要求及施工组织设计精心组织施工，确保工程质量达到约定的标准；科学安排作业计划，投入足够的人力、物力，保证工期；加强安全教育，认真执行安全技术规范，严格遵守安全制度，落实安全措施，确保施工安全；分包人应按照分包工程的规模，配备满足国家标准数量的专职安全管理人员，同时每栋楼指定一名负责人对其负责的楼号进行管理。分包人应加强现场管理，严格执行建设主管部门及环保、消防、环卫等有关部门对施工现场的管理规定，做到文明施工；承担由于自身责任造成的质量修改、返工、工期拖延、安全事故、现场脏乱造成的损失及各种罚款；生活区设置由分包人</w:t>
      </w:r>
      <w:r>
        <w:rPr>
          <w:rFonts w:hint="eastAsia" w:asciiTheme="minorEastAsia" w:hAnsiTheme="minorEastAsia" w:eastAsiaTheme="minorEastAsia" w:cstheme="minorEastAsia"/>
          <w:color w:val="auto"/>
          <w:sz w:val="21"/>
          <w:szCs w:val="21"/>
          <w:lang w:val="en-US" w:eastAsia="zh-CN"/>
        </w:rPr>
        <w:t>自理</w:t>
      </w:r>
      <w:r>
        <w:rPr>
          <w:rFonts w:hint="eastAsia" w:asciiTheme="minorEastAsia" w:hAnsiTheme="minorEastAsia" w:eastAsiaTheme="minorEastAsia" w:cstheme="minorEastAsia"/>
          <w:color w:val="auto"/>
          <w:sz w:val="21"/>
          <w:szCs w:val="21"/>
          <w:lang w:eastAsia="zh-CN"/>
        </w:rPr>
        <w:t>,达到省级文明工地要求。</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10.4自觉接受承包人及有关部门的管理、监督和检查；接受承包人随时检查其设备、材料保管、使用情况，及其操作人员的有效证件、持证上岗情况；与现场其他单位协调配合，照顾全局；</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10.5按承包人统一规划堆放材料、机具，按承包人标准化工地要求设置标牌，搞好生活区的管理，做好自身责任区的治安保卫工作；</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10.6按时提交报表、完整的原始技术、经济资料，配合承包人办理交工验收；</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10.7做好施工场地周围建筑物、构筑物和地下管线和已完工程部分的成品保护工作，并保证不损坏其它施工方的已完工程。如有损坏，分包人自费予以修复，或承包人指定第三者修复，修复费用由分包人承担，并自行承担由此引起的其他经济损失及各种罚款；</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10.8劳务作业全部内容经验收合格后，分包人应当按照承包人的要求及时将该劳务作业交付承包人，不得以双方存在争议为理由拒绝将该劳务作业交付承包人。</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10.10负责保管自有的和承包人移交，委托分包人管理、使用的材料、机具、设备等，并保证其完好无缺；负责对施工现场临设、建筑物及测绘控制桩的保护工作。</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10.10分包人须服从承包人转发的业主及工程师的指令。配合承包人按业主或行政主管部门要求进行的涉及分包人工作内容、施工场地的检查；配合承包人对隐蔽工程、工程竣工的验收工作。承包人或施工场地内第三方的工作必须由分包人配合时，分包人应按承包人的指令予以配合。</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10.11分包人应对其作业内容的实施、完工负责，应承担并履行总包合同约定的、与劳务作业有关的所有义务及工作程序。</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10.12分包人保证与施工管理、作业人员签订书面劳动合同，并每月向承包人提供上月本企业在本项目上所有施工管理、作业人员的劳动合同签署情况、出勤情况及工资核算及支付情况的经盖章的书面记录。除此书面记录的用工行为外，分包人在本项目不存在其他用工行为。</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10.13分包人对与其确定劳动关系的作业工人必须认真审查，保证人员的政治素质、身体素质和技术水平，具有相应资格证书，工人年龄不得低于18周岁，不得超过55周岁及体弱病残人员；禁止使用不法人员。</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10.14按照相关法律法规的要求，按时足额支付劳动者工资及其他债务（务工人员工资每月造册备案）。分包人不能支付人工及其它债务要求时，承包人可直接代为支付并从分包人工程款中扣除。由此给承包人造成的不良后果和损失，由分包人承担。</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10.15 分包人需将其所有进场人员登记造册(须写明姓名、性别、年龄、籍贯、工种、级别及身份证号码)，进场人员花名册及所有人员身份证复印件均加盖单位公章。</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10.16分包人必须按照承包人《建筑劳务实名制管理暂行办法》的要求对劳务人员实行实名制管理。</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10.17在施工生产过程中，分包人必须保证人员相对稳定，不能随意变更备案人员，服从承包人的统筹安排，统一调动。因工程需要必须变动生产人员时，必须事先得到承包人专管人员的同意，并补交变动人员花名册及有关证件复印件。</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10.18当承包人因故不能保证连续生产时，分包人在不影响承包人生产任务的前提下，可将队伍进行临时调整，对所调整人员应向承包人出具书面通知，并办理变更手续。</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10.110分包人必须按施工图纸及说明施工，如有合理化建议应征得承包人同意，并办理书面洽商变更手续后方可改动施工。</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10.20分包人应对作业工人进行安全生产、食品卫生、交通安全及预防煤气中毒等方面的教育，自觉遵守承包人现场管理规定，服从承包人有关人员的指导、教育、监督和检查，并及时向承包人提供有关情况和资料。</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10.21</w:t>
      </w:r>
      <w:r>
        <w:rPr>
          <w:rFonts w:hint="eastAsia" w:asciiTheme="minorEastAsia" w:hAnsiTheme="minorEastAsia" w:eastAsiaTheme="minorEastAsia" w:cstheme="minorEastAsia"/>
          <w:color w:val="auto"/>
          <w:sz w:val="21"/>
          <w:szCs w:val="21"/>
          <w:lang w:eastAsia="zh-CN"/>
        </w:rPr>
        <w:t>分包人必须按施工图纸及说明施工，如有合理化建议应征得承包人同意，并办理书面洽商变更手续后方可改动施工。在施工中应注意保护成品、半成品、爱护使用承包人提供的机械设备及其工具。</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10.22</w:t>
      </w:r>
      <w:r>
        <w:rPr>
          <w:rFonts w:hint="eastAsia" w:asciiTheme="minorEastAsia" w:hAnsiTheme="minorEastAsia" w:eastAsiaTheme="minorEastAsia" w:cstheme="minorEastAsia"/>
          <w:color w:val="auto"/>
          <w:sz w:val="21"/>
          <w:szCs w:val="21"/>
          <w:lang w:eastAsia="zh-CN"/>
        </w:rPr>
        <w:t>负责本分包工程现场成品保护工作，并保证不损坏其它施工方的已完工程，如有损坏，分包人自费予以修复，或承包人指定第三者修复，修复费用由分包人承担，反之，他方损坏分包人产品条件相同。</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10.23</w:t>
      </w:r>
      <w:r>
        <w:rPr>
          <w:rFonts w:hint="eastAsia" w:asciiTheme="minorEastAsia" w:hAnsiTheme="minorEastAsia" w:eastAsiaTheme="minorEastAsia" w:cstheme="minorEastAsia"/>
          <w:color w:val="auto"/>
          <w:sz w:val="21"/>
          <w:szCs w:val="21"/>
          <w:lang w:eastAsia="zh-CN"/>
        </w:rPr>
        <w:t>负责保管自有的和承包人移交、委托分包人管理、使用的材料、机具、设备等，并保证其完好无缺；负责对施工现场临设、建筑物及测绘控制桩的保护工作。</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10.24</w:t>
      </w:r>
      <w:r>
        <w:rPr>
          <w:rFonts w:hint="eastAsia" w:asciiTheme="minorEastAsia" w:hAnsiTheme="minorEastAsia" w:eastAsiaTheme="minorEastAsia" w:cstheme="minorEastAsia"/>
          <w:color w:val="auto"/>
          <w:sz w:val="21"/>
          <w:szCs w:val="21"/>
          <w:lang w:eastAsia="zh-CN"/>
        </w:rPr>
        <w:t>健康、安全和环保施工：必须达到省级文明工地要求。特别要符合国家、省、市、地区相关部门对建筑工地扬尘治理的要求。分包人在施工过程中应严格执行国家、地方的相关标准和规定，还要符合承包人《质量、环境、职业健康安全管理体系》提出的要求。承包人在履行安全文明、环保检查时，如发现分包人有不符合标准、规定的行为或违章操作，将视情节轻重，按照有关文件、现场的规章制度等规定，对分包人进行警告和罚款。三次警告后或分包人无理取闹、扰乱施工现场承包人有权终止合同，分包人承担因此对承包人造成的一切损失。</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10.25本工程安全文明施工必须达到本合同标准及承包人要求，分包人如果未达到，应向承包人支付违约金为结算总金额的10‰ ，最高不超过结算总价款的15%。</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lang w:val="en-US" w:eastAsia="zh-CN"/>
        </w:rPr>
        <w:t>10.26因分包人原因解除合同或分包人单方解除合同的，分包人所完工程量按照建设单位与承包人确认工程量的70%结算，不再计取其它任</w:t>
      </w:r>
      <w:r>
        <w:rPr>
          <w:rFonts w:hint="eastAsia" w:asciiTheme="minorEastAsia" w:hAnsiTheme="minorEastAsia" w:eastAsiaTheme="minorEastAsia" w:cstheme="minorEastAsia"/>
          <w:color w:val="auto"/>
          <w:sz w:val="21"/>
          <w:szCs w:val="21"/>
          <w:highlight w:val="none"/>
          <w:lang w:val="en-US" w:eastAsia="zh-CN"/>
        </w:rPr>
        <w:t>何费用。分包人以此拒绝施工的，承包人保留向分包人追偿以及要求其退场的权利。</w:t>
      </w:r>
      <w:r>
        <w:rPr>
          <w:rFonts w:hint="eastAsia" w:asciiTheme="minorEastAsia" w:hAnsiTheme="minorEastAsia" w:eastAsiaTheme="minorEastAsia" w:cstheme="minorEastAsia"/>
          <w:b w:val="0"/>
          <w:bCs w:val="0"/>
          <w:color w:val="auto"/>
          <w:sz w:val="21"/>
          <w:szCs w:val="21"/>
          <w:highlight w:val="none"/>
          <w:lang w:val="en-US" w:eastAsia="zh-CN"/>
        </w:rPr>
        <w:t>分包</w:t>
      </w:r>
      <w:r>
        <w:rPr>
          <w:rFonts w:hint="eastAsia" w:asciiTheme="minorEastAsia" w:hAnsiTheme="minorEastAsia" w:eastAsiaTheme="minorEastAsia" w:cstheme="minorEastAsia"/>
          <w:b w:val="0"/>
          <w:bCs w:val="0"/>
          <w:color w:val="auto"/>
          <w:sz w:val="21"/>
          <w:szCs w:val="21"/>
          <w:highlight w:val="none"/>
          <w:lang w:eastAsia="zh-CN"/>
        </w:rPr>
        <w:t>人在签订合同后以任何理由要求承包人上调合同单价或总价，承包人可以拒绝分包人的要求。分包人以此拒绝施工的，所完工程量按照实际完成工程量的70%结算，并立即离场。分包人承担由此造成的工期延误给承包人造成的损失，履约保证金不予退回。</w:t>
      </w:r>
    </w:p>
    <w:p>
      <w:pPr>
        <w:pStyle w:val="2"/>
        <w:keepNext/>
        <w:keepLines/>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lang w:eastAsia="zh-CN"/>
        </w:rPr>
        <w:t>三、</w:t>
      </w:r>
      <w:r>
        <w:rPr>
          <w:rFonts w:hint="eastAsia" w:asciiTheme="minorEastAsia" w:hAnsiTheme="minorEastAsia" w:eastAsiaTheme="minorEastAsia" w:cstheme="minorEastAsia"/>
          <w:b/>
          <w:bCs/>
          <w:color w:val="auto"/>
          <w:sz w:val="28"/>
          <w:szCs w:val="28"/>
        </w:rPr>
        <w:t>工期</w:t>
      </w:r>
    </w:p>
    <w:p>
      <w:pPr>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14、工期延误</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 xml:space="preserve">14.1 </w:t>
      </w:r>
      <w:r>
        <w:rPr>
          <w:rFonts w:hint="eastAsia" w:asciiTheme="minorEastAsia" w:hAnsiTheme="minorEastAsia" w:eastAsiaTheme="minorEastAsia" w:cstheme="minorEastAsia"/>
          <w:color w:val="auto"/>
          <w:sz w:val="21"/>
          <w:szCs w:val="21"/>
          <w:lang w:eastAsia="zh-CN"/>
        </w:rPr>
        <w:t>双方</w:t>
      </w:r>
      <w:r>
        <w:rPr>
          <w:rFonts w:hint="eastAsia" w:asciiTheme="minorEastAsia" w:hAnsiTheme="minorEastAsia" w:eastAsiaTheme="minorEastAsia" w:cstheme="minorEastAsia"/>
          <w:color w:val="auto"/>
          <w:sz w:val="21"/>
          <w:szCs w:val="21"/>
        </w:rPr>
        <w:t>约定工期顺延的其他情况：</w:t>
      </w:r>
      <w:r>
        <w:rPr>
          <w:rFonts w:hint="eastAsia" w:asciiTheme="minorEastAsia" w:hAnsiTheme="minorEastAsia" w:eastAsiaTheme="minorEastAsia" w:cstheme="minorEastAsia"/>
          <w:color w:val="auto"/>
          <w:sz w:val="21"/>
          <w:szCs w:val="21"/>
          <w:u w:val="single"/>
        </w:rPr>
        <w:t>相关职能部门或管理部门需要，要求停止施工</w:t>
      </w:r>
      <w:r>
        <w:rPr>
          <w:rFonts w:hint="eastAsia" w:asciiTheme="minorEastAsia" w:hAnsiTheme="minorEastAsia" w:eastAsiaTheme="minorEastAsia" w:cstheme="minorEastAsia"/>
          <w:color w:val="auto"/>
          <w:sz w:val="21"/>
          <w:szCs w:val="21"/>
          <w:u w:val="single"/>
          <w:lang w:eastAsia="zh-CN"/>
        </w:rPr>
        <w:t>、</w:t>
      </w:r>
      <w:r>
        <w:rPr>
          <w:rFonts w:hint="eastAsia" w:asciiTheme="minorEastAsia" w:hAnsiTheme="minorEastAsia" w:eastAsiaTheme="minorEastAsia" w:cstheme="minorEastAsia"/>
          <w:color w:val="auto"/>
          <w:sz w:val="21"/>
          <w:szCs w:val="21"/>
          <w:u w:val="single"/>
        </w:rPr>
        <w:t>暴雨等恶劣气候或其他不可抗力因素</w:t>
      </w:r>
      <w:r>
        <w:rPr>
          <w:rFonts w:hint="eastAsia" w:asciiTheme="minorEastAsia" w:hAnsiTheme="minorEastAsia" w:eastAsiaTheme="minorEastAsia" w:cstheme="minorEastAsia"/>
          <w:color w:val="auto"/>
          <w:sz w:val="21"/>
          <w:szCs w:val="21"/>
          <w:u w:val="single"/>
          <w:lang w:eastAsia="zh-CN"/>
        </w:rPr>
        <w:t>、</w:t>
      </w:r>
      <w:r>
        <w:rPr>
          <w:rFonts w:hint="eastAsia" w:asciiTheme="minorEastAsia" w:hAnsiTheme="minorEastAsia" w:eastAsiaTheme="minorEastAsia" w:cstheme="minorEastAsia"/>
          <w:color w:val="auto"/>
          <w:sz w:val="21"/>
          <w:szCs w:val="21"/>
          <w:u w:val="single"/>
        </w:rPr>
        <w:t>经</w:t>
      </w:r>
      <w:r>
        <w:rPr>
          <w:rFonts w:hint="eastAsia" w:asciiTheme="minorEastAsia" w:hAnsiTheme="minorEastAsia" w:eastAsiaTheme="minorEastAsia" w:cstheme="minorEastAsia"/>
          <w:color w:val="auto"/>
          <w:sz w:val="21"/>
          <w:szCs w:val="21"/>
          <w:u w:val="single"/>
          <w:lang w:eastAsia="zh-CN"/>
        </w:rPr>
        <w:t>承包人</w:t>
      </w:r>
      <w:r>
        <w:rPr>
          <w:rFonts w:hint="eastAsia" w:asciiTheme="minorEastAsia" w:hAnsiTheme="minorEastAsia" w:eastAsiaTheme="minorEastAsia" w:cstheme="minorEastAsia"/>
          <w:color w:val="auto"/>
          <w:sz w:val="21"/>
          <w:szCs w:val="21"/>
          <w:u w:val="single"/>
        </w:rPr>
        <w:t>代表同意工期顺延的其他情况</w:t>
      </w:r>
      <w:r>
        <w:rPr>
          <w:rFonts w:hint="eastAsia" w:asciiTheme="minorEastAsia" w:hAnsiTheme="minorEastAsia" w:eastAsiaTheme="minorEastAsia" w:cstheme="minorEastAsia"/>
          <w:color w:val="auto"/>
          <w:sz w:val="21"/>
          <w:szCs w:val="21"/>
          <w:u w:val="single"/>
          <w:lang w:eastAsia="zh-CN"/>
        </w:rPr>
        <w:t>。</w:t>
      </w:r>
      <w:r>
        <w:rPr>
          <w:rFonts w:hint="eastAsia" w:asciiTheme="minorEastAsia" w:hAnsiTheme="minorEastAsia" w:eastAsiaTheme="minorEastAsia" w:cstheme="minorEastAsia"/>
          <w:color w:val="auto"/>
          <w:sz w:val="21"/>
          <w:szCs w:val="21"/>
          <w:u w:val="single"/>
        </w:rPr>
        <w:t xml:space="preserve">   </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u w:val="none"/>
          <w:lang w:val="en-US" w:eastAsia="zh-CN"/>
        </w:rPr>
      </w:pPr>
      <w:r>
        <w:rPr>
          <w:rFonts w:hint="eastAsia" w:asciiTheme="minorEastAsia" w:hAnsiTheme="minorEastAsia" w:eastAsiaTheme="minorEastAsia" w:cstheme="minorEastAsia"/>
          <w:color w:val="auto"/>
          <w:sz w:val="21"/>
          <w:szCs w:val="21"/>
          <w:u w:val="none"/>
          <w:lang w:val="en-US" w:eastAsia="zh-CN"/>
        </w:rPr>
        <w:t>14.2本工程工期必须满足承包人施工节点的要求，每延误一日，分包人应向承包人支付违约金为结算总金额的5‰，最高不超过结算总价款的15%。如分包人因自身原因无法满足承包人施工节点计划要求时，承包人可以委派其他劳务企业完成，产生的费用经承包人确认后由分包人承担，分包人不得对承包人确认的价格有任何异议。</w:t>
      </w:r>
    </w:p>
    <w:p>
      <w:pPr>
        <w:pStyle w:val="2"/>
        <w:keepNext/>
        <w:keepLines/>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四、质量与安全</w:t>
      </w:r>
    </w:p>
    <w:p>
      <w:pPr>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17、质量检查与验收</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17.1 双方关于分包工程质量标准的约定：</w:t>
      </w:r>
      <w:r>
        <w:rPr>
          <w:rFonts w:hint="eastAsia" w:asciiTheme="minorEastAsia" w:hAnsiTheme="minorEastAsia" w:eastAsiaTheme="minorEastAsia" w:cstheme="minorEastAsia"/>
          <w:color w:val="auto"/>
          <w:sz w:val="21"/>
          <w:szCs w:val="21"/>
          <w:u w:val="single"/>
          <w:lang w:eastAsia="zh-CN"/>
        </w:rPr>
        <w:t>分包工程质量必须达到</w:t>
      </w:r>
      <w:r>
        <w:rPr>
          <w:rFonts w:hint="eastAsia" w:asciiTheme="minorEastAsia" w:hAnsiTheme="minorEastAsia" w:eastAsiaTheme="minorEastAsia" w:cstheme="minorEastAsia"/>
          <w:b/>
          <w:bCs/>
          <w:color w:val="auto"/>
          <w:sz w:val="21"/>
          <w:szCs w:val="21"/>
          <w:u w:val="single"/>
          <w:lang w:eastAsia="zh-CN"/>
        </w:rPr>
        <w:t>省级优质工程</w:t>
      </w:r>
      <w:r>
        <w:rPr>
          <w:rFonts w:hint="eastAsia" w:asciiTheme="minorEastAsia" w:hAnsiTheme="minorEastAsia" w:eastAsiaTheme="minorEastAsia" w:cstheme="minorEastAsia"/>
          <w:b w:val="0"/>
          <w:bCs w:val="0"/>
          <w:color w:val="auto"/>
          <w:sz w:val="21"/>
          <w:szCs w:val="21"/>
          <w:u w:val="single"/>
          <w:lang w:eastAsia="zh-CN"/>
        </w:rPr>
        <w:t>标准</w:t>
      </w:r>
      <w:r>
        <w:rPr>
          <w:rFonts w:hint="eastAsia" w:asciiTheme="minorEastAsia" w:hAnsiTheme="minorEastAsia" w:eastAsiaTheme="minorEastAsia" w:cstheme="minorEastAsia"/>
          <w:color w:val="auto"/>
          <w:sz w:val="21"/>
          <w:szCs w:val="21"/>
          <w:u w:val="single"/>
          <w:lang w:eastAsia="zh-CN"/>
        </w:rPr>
        <w:t>。分包人施工质量不符合本合同约定的质量标准，分包人应向承包人支付违约金为结算总价款的5%，最高不超过结算总价款的15%。承包人可以要求分包人整改，分包人因自身原因无法完成的，承包人可以委派其他劳务企业完成，产生的费用经承包人确认后由分包人承担，分包人不得对承包人确认的价格有任何异议。</w:t>
      </w:r>
      <w:r>
        <w:rPr>
          <w:rFonts w:hint="eastAsia" w:asciiTheme="minorEastAsia" w:hAnsiTheme="minorEastAsia" w:eastAsiaTheme="minorEastAsia" w:cstheme="minorEastAsia"/>
          <w:color w:val="auto"/>
          <w:sz w:val="21"/>
          <w:szCs w:val="21"/>
          <w:u w:val="single"/>
        </w:rPr>
        <w:t xml:space="preserve"> </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17.2</w:t>
      </w:r>
      <w:r>
        <w:rPr>
          <w:rFonts w:hint="eastAsia" w:asciiTheme="minorEastAsia" w:hAnsiTheme="minorEastAsia" w:eastAsiaTheme="minorEastAsia" w:cstheme="minorEastAsia"/>
          <w:color w:val="auto"/>
          <w:sz w:val="21"/>
          <w:szCs w:val="21"/>
          <w:highlight w:val="none"/>
          <w:lang w:eastAsia="zh-CN"/>
        </w:rPr>
        <w:t>分包人</w:t>
      </w:r>
      <w:r>
        <w:rPr>
          <w:rFonts w:hint="eastAsia" w:asciiTheme="minorEastAsia" w:hAnsiTheme="minorEastAsia" w:eastAsiaTheme="minorEastAsia" w:cstheme="minorEastAsia"/>
          <w:color w:val="auto"/>
          <w:sz w:val="21"/>
          <w:szCs w:val="21"/>
          <w:highlight w:val="none"/>
        </w:rPr>
        <w:t>应遵守工程建设安全生产有关管理规定，严格按安全标准进行施工，并随时接受行业安全检查人员依法实施的监督检查，采取必要的安全防护措施，消除事故隐患。由于</w:t>
      </w:r>
      <w:r>
        <w:rPr>
          <w:rFonts w:hint="eastAsia" w:asciiTheme="minorEastAsia" w:hAnsiTheme="minorEastAsia" w:eastAsiaTheme="minorEastAsia" w:cstheme="minorEastAsia"/>
          <w:color w:val="auto"/>
          <w:sz w:val="21"/>
          <w:szCs w:val="21"/>
          <w:highlight w:val="none"/>
          <w:lang w:eastAsia="zh-CN"/>
        </w:rPr>
        <w:t>分包人</w:t>
      </w:r>
      <w:r>
        <w:rPr>
          <w:rFonts w:hint="eastAsia" w:asciiTheme="minorEastAsia" w:hAnsiTheme="minorEastAsia" w:eastAsiaTheme="minorEastAsia" w:cstheme="minorEastAsia"/>
          <w:color w:val="auto"/>
          <w:sz w:val="21"/>
          <w:szCs w:val="21"/>
          <w:highlight w:val="none"/>
        </w:rPr>
        <w:t>安全措施不力造成事故的责任和因此而发生的费用，由</w:t>
      </w:r>
      <w:r>
        <w:rPr>
          <w:rFonts w:hint="eastAsia" w:asciiTheme="minorEastAsia" w:hAnsiTheme="minorEastAsia" w:eastAsiaTheme="minorEastAsia" w:cstheme="minorEastAsia"/>
          <w:color w:val="auto"/>
          <w:sz w:val="21"/>
          <w:szCs w:val="21"/>
          <w:highlight w:val="none"/>
          <w:lang w:eastAsia="zh-CN"/>
        </w:rPr>
        <w:t>分包人</w:t>
      </w:r>
      <w:r>
        <w:rPr>
          <w:rFonts w:hint="eastAsia" w:asciiTheme="minorEastAsia" w:hAnsiTheme="minorEastAsia" w:eastAsiaTheme="minorEastAsia" w:cstheme="minorEastAsia"/>
          <w:color w:val="auto"/>
          <w:sz w:val="21"/>
          <w:szCs w:val="21"/>
          <w:highlight w:val="none"/>
        </w:rPr>
        <w:t>承担。</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17.3</w:t>
      </w:r>
      <w:r>
        <w:rPr>
          <w:rFonts w:hint="eastAsia" w:asciiTheme="minorEastAsia" w:hAnsiTheme="minorEastAsia" w:eastAsiaTheme="minorEastAsia" w:cstheme="minorEastAsia"/>
          <w:color w:val="auto"/>
          <w:sz w:val="21"/>
          <w:szCs w:val="21"/>
          <w:highlight w:val="none"/>
          <w:lang w:eastAsia="zh-CN"/>
        </w:rPr>
        <w:t>分包人</w:t>
      </w:r>
      <w:r>
        <w:rPr>
          <w:rFonts w:hint="eastAsia" w:asciiTheme="minorEastAsia" w:hAnsiTheme="minorEastAsia" w:eastAsiaTheme="minorEastAsia" w:cstheme="minorEastAsia"/>
          <w:color w:val="auto"/>
          <w:sz w:val="21"/>
          <w:szCs w:val="21"/>
          <w:highlight w:val="none"/>
        </w:rPr>
        <w:t>应对作业现场劳务人员进行安全教育并进行书面记录，</w:t>
      </w:r>
      <w:r>
        <w:rPr>
          <w:rFonts w:hint="eastAsia" w:asciiTheme="minorEastAsia" w:hAnsiTheme="minorEastAsia" w:eastAsiaTheme="minorEastAsia" w:cstheme="minorEastAsia"/>
          <w:color w:val="auto"/>
          <w:sz w:val="21"/>
          <w:szCs w:val="21"/>
          <w:highlight w:val="none"/>
          <w:lang w:eastAsia="zh-CN"/>
        </w:rPr>
        <w:t>承包人</w:t>
      </w:r>
      <w:r>
        <w:rPr>
          <w:rFonts w:hint="eastAsia" w:asciiTheme="minorEastAsia" w:hAnsiTheme="minorEastAsia" w:eastAsiaTheme="minorEastAsia" w:cstheme="minorEastAsia"/>
          <w:color w:val="auto"/>
          <w:sz w:val="21"/>
          <w:szCs w:val="21"/>
          <w:highlight w:val="none"/>
        </w:rPr>
        <w:t>有权进行检查。</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17.4</w:t>
      </w:r>
      <w:r>
        <w:rPr>
          <w:rFonts w:hint="eastAsia" w:asciiTheme="minorEastAsia" w:hAnsiTheme="minorEastAsia" w:eastAsiaTheme="minorEastAsia" w:cstheme="minorEastAsia"/>
          <w:color w:val="auto"/>
          <w:sz w:val="21"/>
          <w:szCs w:val="21"/>
          <w:highlight w:val="none"/>
          <w:lang w:eastAsia="zh-CN"/>
        </w:rPr>
        <w:t>分包人</w:t>
      </w:r>
      <w:r>
        <w:rPr>
          <w:rFonts w:hint="eastAsia" w:asciiTheme="minorEastAsia" w:hAnsiTheme="minorEastAsia" w:eastAsiaTheme="minorEastAsia" w:cstheme="minorEastAsia"/>
          <w:color w:val="auto"/>
          <w:sz w:val="21"/>
          <w:szCs w:val="21"/>
          <w:highlight w:val="none"/>
        </w:rPr>
        <w:t>在动力设备、输电线路、地下管道、密封防震车间、易燃易爆地段以及临街交通要道附近施工时，施工开始前</w:t>
      </w:r>
      <w:r>
        <w:rPr>
          <w:rFonts w:hint="eastAsia" w:asciiTheme="minorEastAsia" w:hAnsiTheme="minorEastAsia" w:eastAsiaTheme="minorEastAsia" w:cstheme="minorEastAsia"/>
          <w:color w:val="auto"/>
          <w:sz w:val="21"/>
          <w:szCs w:val="21"/>
          <w:highlight w:val="none"/>
          <w:lang w:eastAsia="zh-CN"/>
        </w:rPr>
        <w:t>承包人</w:t>
      </w:r>
      <w:r>
        <w:rPr>
          <w:rFonts w:hint="eastAsia" w:asciiTheme="minorEastAsia" w:hAnsiTheme="minorEastAsia" w:eastAsiaTheme="minorEastAsia" w:cstheme="minorEastAsia"/>
          <w:color w:val="auto"/>
          <w:sz w:val="21"/>
          <w:szCs w:val="21"/>
          <w:highlight w:val="none"/>
        </w:rPr>
        <w:t>审核</w:t>
      </w:r>
      <w:r>
        <w:rPr>
          <w:rFonts w:hint="eastAsia" w:asciiTheme="minorEastAsia" w:hAnsiTheme="minorEastAsia" w:eastAsiaTheme="minorEastAsia" w:cstheme="minorEastAsia"/>
          <w:color w:val="auto"/>
          <w:sz w:val="21"/>
          <w:szCs w:val="21"/>
          <w:highlight w:val="none"/>
          <w:lang w:eastAsia="zh-CN"/>
        </w:rPr>
        <w:t>分包人</w:t>
      </w:r>
      <w:r>
        <w:rPr>
          <w:rFonts w:hint="eastAsia" w:asciiTheme="minorEastAsia" w:hAnsiTheme="minorEastAsia" w:eastAsiaTheme="minorEastAsia" w:cstheme="minorEastAsia"/>
          <w:color w:val="auto"/>
          <w:sz w:val="21"/>
          <w:szCs w:val="21"/>
          <w:highlight w:val="none"/>
        </w:rPr>
        <w:t>提出的安全防护措施，认可后实施。</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17.5</w:t>
      </w:r>
      <w:r>
        <w:rPr>
          <w:rFonts w:hint="eastAsia" w:asciiTheme="minorEastAsia" w:hAnsiTheme="minorEastAsia" w:eastAsiaTheme="minorEastAsia" w:cstheme="minorEastAsia"/>
          <w:color w:val="auto"/>
          <w:sz w:val="21"/>
          <w:szCs w:val="21"/>
        </w:rPr>
        <w:t>实施</w:t>
      </w:r>
      <w:r>
        <w:rPr>
          <w:rFonts w:hint="eastAsia" w:asciiTheme="minorEastAsia" w:hAnsiTheme="minorEastAsia" w:eastAsiaTheme="minorEastAsia" w:cstheme="minorEastAsia"/>
          <w:color w:val="auto"/>
          <w:sz w:val="21"/>
          <w:szCs w:val="21"/>
          <w:highlight w:val="none"/>
        </w:rPr>
        <w:t>爆破作业，在放射、毒害性环境中工作(含储存、运输、使用)及使用毒害性、腐蚀性物品施工时，</w:t>
      </w:r>
      <w:r>
        <w:rPr>
          <w:rFonts w:hint="eastAsia" w:asciiTheme="minorEastAsia" w:hAnsiTheme="minorEastAsia" w:eastAsiaTheme="minorEastAsia" w:cstheme="minorEastAsia"/>
          <w:color w:val="auto"/>
          <w:sz w:val="21"/>
          <w:szCs w:val="21"/>
          <w:highlight w:val="none"/>
          <w:lang w:eastAsia="zh-CN"/>
        </w:rPr>
        <w:t>分包人</w:t>
      </w:r>
      <w:r>
        <w:rPr>
          <w:rFonts w:hint="eastAsia" w:asciiTheme="minorEastAsia" w:hAnsiTheme="minorEastAsia" w:eastAsiaTheme="minorEastAsia" w:cstheme="minorEastAsia"/>
          <w:color w:val="auto"/>
          <w:sz w:val="21"/>
          <w:szCs w:val="21"/>
          <w:highlight w:val="none"/>
        </w:rPr>
        <w:t>应在施工前10天以书面形式通知</w:t>
      </w:r>
      <w:r>
        <w:rPr>
          <w:rFonts w:hint="eastAsia" w:asciiTheme="minorEastAsia" w:hAnsiTheme="minorEastAsia" w:eastAsiaTheme="minorEastAsia" w:cstheme="minorEastAsia"/>
          <w:color w:val="auto"/>
          <w:sz w:val="21"/>
          <w:szCs w:val="21"/>
          <w:highlight w:val="none"/>
          <w:lang w:eastAsia="zh-CN"/>
        </w:rPr>
        <w:t>承包人</w:t>
      </w:r>
      <w:r>
        <w:rPr>
          <w:rFonts w:hint="eastAsia" w:asciiTheme="minorEastAsia" w:hAnsiTheme="minorEastAsia" w:eastAsiaTheme="minorEastAsia" w:cstheme="minorEastAsia"/>
          <w:color w:val="auto"/>
          <w:sz w:val="21"/>
          <w:szCs w:val="21"/>
          <w:highlight w:val="none"/>
        </w:rPr>
        <w:t>，并提出相应的安全防护措施，经</w:t>
      </w:r>
      <w:r>
        <w:rPr>
          <w:rFonts w:hint="eastAsia" w:asciiTheme="minorEastAsia" w:hAnsiTheme="minorEastAsia" w:eastAsiaTheme="minorEastAsia" w:cstheme="minorEastAsia"/>
          <w:color w:val="auto"/>
          <w:sz w:val="21"/>
          <w:szCs w:val="21"/>
          <w:highlight w:val="none"/>
          <w:lang w:eastAsia="zh-CN"/>
        </w:rPr>
        <w:t>承包人</w:t>
      </w:r>
      <w:r>
        <w:rPr>
          <w:rFonts w:hint="eastAsia" w:asciiTheme="minorEastAsia" w:hAnsiTheme="minorEastAsia" w:eastAsiaTheme="minorEastAsia" w:cstheme="minorEastAsia"/>
          <w:color w:val="auto"/>
          <w:sz w:val="21"/>
          <w:szCs w:val="21"/>
          <w:highlight w:val="none"/>
        </w:rPr>
        <w:t>认可后实施。</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7.6</w:t>
      </w:r>
      <w:r>
        <w:rPr>
          <w:rFonts w:hint="eastAsia" w:asciiTheme="minorEastAsia" w:hAnsiTheme="minorEastAsia" w:eastAsiaTheme="minorEastAsia" w:cstheme="minorEastAsia"/>
          <w:color w:val="auto"/>
          <w:sz w:val="21"/>
          <w:szCs w:val="21"/>
          <w:highlight w:val="none"/>
          <w:lang w:eastAsia="zh-CN"/>
        </w:rPr>
        <w:t>分包人</w:t>
      </w:r>
      <w:r>
        <w:rPr>
          <w:rFonts w:hint="eastAsia" w:asciiTheme="minorEastAsia" w:hAnsiTheme="minorEastAsia" w:eastAsiaTheme="minorEastAsia" w:cstheme="minorEastAsia"/>
          <w:color w:val="auto"/>
          <w:sz w:val="21"/>
          <w:szCs w:val="21"/>
          <w:highlight w:val="none"/>
        </w:rPr>
        <w:t>在施工现场内使用的安全保护用品(如安全带及其他保护用品)，由</w:t>
      </w:r>
      <w:r>
        <w:rPr>
          <w:rFonts w:hint="eastAsia" w:asciiTheme="minorEastAsia" w:hAnsiTheme="minorEastAsia" w:eastAsiaTheme="minorEastAsia" w:cstheme="minorEastAsia"/>
          <w:color w:val="auto"/>
          <w:sz w:val="21"/>
          <w:szCs w:val="21"/>
          <w:highlight w:val="none"/>
          <w:lang w:eastAsia="zh-CN"/>
        </w:rPr>
        <w:t>分包人</w:t>
      </w:r>
      <w:r>
        <w:rPr>
          <w:rFonts w:hint="eastAsia" w:asciiTheme="minorEastAsia" w:hAnsiTheme="minorEastAsia" w:eastAsiaTheme="minorEastAsia" w:cstheme="minorEastAsia"/>
          <w:color w:val="auto"/>
          <w:sz w:val="21"/>
          <w:szCs w:val="21"/>
          <w:highlight w:val="none"/>
        </w:rPr>
        <w:t>负担。安全帽由</w:t>
      </w:r>
      <w:r>
        <w:rPr>
          <w:rFonts w:hint="eastAsia" w:asciiTheme="minorEastAsia" w:hAnsiTheme="minorEastAsia" w:eastAsiaTheme="minorEastAsia" w:cstheme="minorEastAsia"/>
          <w:color w:val="auto"/>
          <w:sz w:val="21"/>
          <w:szCs w:val="21"/>
          <w:highlight w:val="none"/>
          <w:lang w:eastAsia="zh-CN"/>
        </w:rPr>
        <w:t>承包人</w:t>
      </w:r>
      <w:r>
        <w:rPr>
          <w:rFonts w:hint="eastAsia" w:asciiTheme="minorEastAsia" w:hAnsiTheme="minorEastAsia" w:eastAsiaTheme="minorEastAsia" w:cstheme="minorEastAsia"/>
          <w:color w:val="auto"/>
          <w:sz w:val="21"/>
          <w:szCs w:val="21"/>
          <w:highlight w:val="none"/>
        </w:rPr>
        <w:t>统一配备，费用由</w:t>
      </w:r>
      <w:r>
        <w:rPr>
          <w:rFonts w:hint="eastAsia" w:asciiTheme="minorEastAsia" w:hAnsiTheme="minorEastAsia" w:eastAsiaTheme="minorEastAsia" w:cstheme="minorEastAsia"/>
          <w:color w:val="auto"/>
          <w:sz w:val="21"/>
          <w:szCs w:val="21"/>
          <w:highlight w:val="none"/>
          <w:lang w:eastAsia="zh-CN"/>
        </w:rPr>
        <w:t>分包人</w:t>
      </w:r>
      <w:r>
        <w:rPr>
          <w:rFonts w:hint="eastAsia" w:asciiTheme="minorEastAsia" w:hAnsiTheme="minorEastAsia" w:eastAsiaTheme="minorEastAsia" w:cstheme="minorEastAsia"/>
          <w:color w:val="auto"/>
          <w:sz w:val="21"/>
          <w:szCs w:val="21"/>
          <w:highlight w:val="none"/>
        </w:rPr>
        <w:t>负担。</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7.7</w:t>
      </w:r>
      <w:r>
        <w:rPr>
          <w:rFonts w:hint="eastAsia" w:asciiTheme="minorEastAsia" w:hAnsiTheme="minorEastAsia" w:eastAsiaTheme="minorEastAsia" w:cstheme="minorEastAsia"/>
          <w:color w:val="auto"/>
          <w:sz w:val="21"/>
          <w:szCs w:val="21"/>
        </w:rPr>
        <w:t>重大</w:t>
      </w:r>
      <w:r>
        <w:rPr>
          <w:rFonts w:hint="eastAsia" w:asciiTheme="minorEastAsia" w:hAnsiTheme="minorEastAsia" w:eastAsiaTheme="minorEastAsia" w:cstheme="minorEastAsia"/>
          <w:color w:val="auto"/>
          <w:sz w:val="21"/>
          <w:szCs w:val="21"/>
          <w:highlight w:val="none"/>
        </w:rPr>
        <w:t>伤亡及其他安全事故处理:</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17.7</w:t>
      </w:r>
      <w:r>
        <w:rPr>
          <w:rFonts w:hint="eastAsia" w:asciiTheme="minorEastAsia" w:hAnsiTheme="minorEastAsia" w:eastAsiaTheme="minorEastAsia" w:cstheme="minorEastAsia"/>
          <w:color w:val="auto"/>
          <w:sz w:val="21"/>
          <w:szCs w:val="21"/>
          <w:highlight w:val="none"/>
        </w:rPr>
        <w:t>.1发生重大伤亡及其他安全事故，承发包双方应采取紧急措施防止事态扩大并全力组织抢救伤者，保护事故现场，如因抢救伤者必须移动现场设备，须作出书面记录或拍照。</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7.7</w:t>
      </w: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rPr>
        <w:t>按照</w:t>
      </w:r>
      <w:r>
        <w:rPr>
          <w:rFonts w:hint="eastAsia" w:asciiTheme="minorEastAsia" w:hAnsiTheme="minorEastAsia" w:eastAsiaTheme="minorEastAsia" w:cstheme="minorEastAsia"/>
          <w:color w:val="auto"/>
          <w:sz w:val="21"/>
          <w:szCs w:val="21"/>
          <w:highlight w:val="none"/>
        </w:rPr>
        <w:t>有关规定，</w:t>
      </w:r>
      <w:r>
        <w:rPr>
          <w:rFonts w:hint="eastAsia" w:asciiTheme="minorEastAsia" w:hAnsiTheme="minorEastAsia" w:eastAsiaTheme="minorEastAsia" w:cstheme="minorEastAsia"/>
          <w:color w:val="auto"/>
          <w:sz w:val="21"/>
          <w:szCs w:val="21"/>
          <w:highlight w:val="none"/>
          <w:lang w:eastAsia="zh-CN"/>
        </w:rPr>
        <w:t>承包人分包人</w:t>
      </w:r>
      <w:r>
        <w:rPr>
          <w:rFonts w:hint="eastAsia" w:asciiTheme="minorEastAsia" w:hAnsiTheme="minorEastAsia" w:eastAsiaTheme="minorEastAsia" w:cstheme="minorEastAsia"/>
          <w:color w:val="auto"/>
          <w:sz w:val="21"/>
          <w:szCs w:val="21"/>
          <w:highlight w:val="none"/>
        </w:rPr>
        <w:t>应分清责任，由事故责任方承担相应的责任。</w:t>
      </w:r>
      <w:r>
        <w:rPr>
          <w:rFonts w:hint="eastAsia" w:asciiTheme="minorEastAsia" w:hAnsiTheme="minorEastAsia" w:eastAsiaTheme="minorEastAsia" w:cstheme="minorEastAsia"/>
          <w:color w:val="auto"/>
          <w:sz w:val="21"/>
          <w:szCs w:val="21"/>
          <w:highlight w:val="none"/>
          <w:lang w:eastAsia="zh-CN"/>
        </w:rPr>
        <w:t>承包人分包人</w:t>
      </w:r>
      <w:r>
        <w:rPr>
          <w:rFonts w:hint="eastAsia" w:asciiTheme="minorEastAsia" w:hAnsiTheme="minorEastAsia" w:eastAsiaTheme="minorEastAsia" w:cstheme="minorEastAsia"/>
          <w:color w:val="auto"/>
          <w:sz w:val="21"/>
          <w:szCs w:val="21"/>
          <w:highlight w:val="none"/>
        </w:rPr>
        <w:t>对事故责任有争议时，应按政府有关部门的认定处理。</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7.8</w:t>
      </w:r>
      <w:r>
        <w:rPr>
          <w:rFonts w:hint="eastAsia" w:asciiTheme="minorEastAsia" w:hAnsiTheme="minorEastAsia" w:eastAsiaTheme="minorEastAsia" w:cstheme="minorEastAsia"/>
          <w:color w:val="auto"/>
          <w:sz w:val="21"/>
          <w:szCs w:val="21"/>
        </w:rPr>
        <w:t>对本</w:t>
      </w:r>
      <w:r>
        <w:rPr>
          <w:rFonts w:hint="eastAsia" w:asciiTheme="minorEastAsia" w:hAnsiTheme="minorEastAsia" w:eastAsiaTheme="minorEastAsia" w:cstheme="minorEastAsia"/>
          <w:color w:val="auto"/>
          <w:sz w:val="21"/>
          <w:szCs w:val="21"/>
          <w:highlight w:val="none"/>
        </w:rPr>
        <w:t>工程的安全生产标准和环保施工，双方约定如下：施工现场必须达到</w:t>
      </w:r>
      <w:r>
        <w:rPr>
          <w:rFonts w:hint="eastAsia" w:asciiTheme="minorEastAsia" w:hAnsiTheme="minorEastAsia" w:eastAsiaTheme="minorEastAsia" w:cstheme="minorEastAsia"/>
          <w:b/>
          <w:bCs/>
          <w:color w:val="auto"/>
          <w:sz w:val="21"/>
          <w:szCs w:val="21"/>
          <w:highlight w:val="none"/>
          <w:u w:val="single"/>
          <w:lang w:eastAsia="zh-CN"/>
        </w:rPr>
        <w:t>省级</w:t>
      </w:r>
      <w:r>
        <w:rPr>
          <w:rFonts w:hint="eastAsia" w:asciiTheme="minorEastAsia" w:hAnsiTheme="minorEastAsia" w:eastAsiaTheme="minorEastAsia" w:cstheme="minorEastAsia"/>
          <w:b/>
          <w:bCs/>
          <w:color w:val="auto"/>
          <w:sz w:val="21"/>
          <w:szCs w:val="21"/>
          <w:highlight w:val="none"/>
          <w:u w:val="single"/>
        </w:rPr>
        <w:t>安全</w:t>
      </w:r>
      <w:r>
        <w:rPr>
          <w:rFonts w:hint="eastAsia" w:asciiTheme="minorEastAsia" w:hAnsiTheme="minorEastAsia" w:eastAsiaTheme="minorEastAsia" w:cstheme="minorEastAsia"/>
          <w:b/>
          <w:bCs/>
          <w:color w:val="auto"/>
          <w:sz w:val="21"/>
          <w:szCs w:val="21"/>
          <w:highlight w:val="none"/>
          <w:u w:val="single"/>
          <w:lang w:eastAsia="zh-CN"/>
        </w:rPr>
        <w:t>文明工地</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eastAsia="zh-CN"/>
        </w:rPr>
        <w:t>分包人</w:t>
      </w:r>
      <w:r>
        <w:rPr>
          <w:rFonts w:hint="eastAsia" w:asciiTheme="minorEastAsia" w:hAnsiTheme="minorEastAsia" w:eastAsiaTheme="minorEastAsia" w:cstheme="minorEastAsia"/>
          <w:color w:val="auto"/>
          <w:sz w:val="21"/>
          <w:szCs w:val="21"/>
          <w:highlight w:val="none"/>
        </w:rPr>
        <w:t>在施工过程中应严格执行国家、地方的相关标准和规定，还要符合</w:t>
      </w:r>
      <w:r>
        <w:rPr>
          <w:rFonts w:hint="eastAsia" w:asciiTheme="minorEastAsia" w:hAnsiTheme="minorEastAsia" w:eastAsiaTheme="minorEastAsia" w:cstheme="minorEastAsia"/>
          <w:color w:val="auto"/>
          <w:sz w:val="21"/>
          <w:szCs w:val="21"/>
          <w:highlight w:val="none"/>
          <w:lang w:eastAsia="zh-CN"/>
        </w:rPr>
        <w:t>承包人</w:t>
      </w:r>
      <w:r>
        <w:rPr>
          <w:rFonts w:hint="eastAsia" w:asciiTheme="minorEastAsia" w:hAnsiTheme="minorEastAsia" w:eastAsiaTheme="minorEastAsia" w:cstheme="minorEastAsia"/>
          <w:color w:val="auto"/>
          <w:sz w:val="21"/>
          <w:szCs w:val="21"/>
          <w:highlight w:val="none"/>
        </w:rPr>
        <w:t>提出的安全、文明施工要求。</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7.9</w:t>
      </w:r>
      <w:r>
        <w:rPr>
          <w:rFonts w:hint="eastAsia" w:asciiTheme="minorEastAsia" w:hAnsiTheme="minorEastAsia" w:eastAsiaTheme="minorEastAsia" w:cstheme="minorEastAsia"/>
          <w:color w:val="auto"/>
          <w:sz w:val="21"/>
          <w:szCs w:val="21"/>
          <w:highlight w:val="none"/>
          <w:lang w:eastAsia="zh-CN"/>
        </w:rPr>
        <w:t>分包人</w:t>
      </w:r>
      <w:r>
        <w:rPr>
          <w:rFonts w:hint="eastAsia" w:asciiTheme="minorEastAsia" w:hAnsiTheme="minorEastAsia" w:eastAsiaTheme="minorEastAsia" w:cstheme="minorEastAsia"/>
          <w:color w:val="auto"/>
          <w:sz w:val="21"/>
          <w:szCs w:val="21"/>
          <w:highlight w:val="none"/>
        </w:rPr>
        <w:t>自有工人</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特种作业人员的防护用品以及安全帽（安全帽由</w:t>
      </w:r>
      <w:r>
        <w:rPr>
          <w:rFonts w:hint="eastAsia" w:asciiTheme="minorEastAsia" w:hAnsiTheme="minorEastAsia" w:eastAsiaTheme="minorEastAsia" w:cstheme="minorEastAsia"/>
          <w:color w:val="auto"/>
          <w:sz w:val="21"/>
          <w:szCs w:val="21"/>
          <w:highlight w:val="none"/>
          <w:lang w:eastAsia="zh-CN"/>
        </w:rPr>
        <w:t>承包人</w:t>
      </w:r>
      <w:r>
        <w:rPr>
          <w:rFonts w:hint="eastAsia" w:asciiTheme="minorEastAsia" w:hAnsiTheme="minorEastAsia" w:eastAsiaTheme="minorEastAsia" w:cstheme="minorEastAsia"/>
          <w:color w:val="auto"/>
          <w:sz w:val="21"/>
          <w:szCs w:val="21"/>
          <w:highlight w:val="none"/>
        </w:rPr>
        <w:t>统一配备）等费用由</w:t>
      </w:r>
      <w:r>
        <w:rPr>
          <w:rFonts w:hint="eastAsia" w:asciiTheme="minorEastAsia" w:hAnsiTheme="minorEastAsia" w:eastAsiaTheme="minorEastAsia" w:cstheme="minorEastAsia"/>
          <w:color w:val="auto"/>
          <w:sz w:val="21"/>
          <w:szCs w:val="21"/>
          <w:highlight w:val="none"/>
          <w:lang w:eastAsia="zh-CN"/>
        </w:rPr>
        <w:t>分包人</w:t>
      </w:r>
      <w:r>
        <w:rPr>
          <w:rFonts w:hint="eastAsia" w:asciiTheme="minorEastAsia" w:hAnsiTheme="minorEastAsia" w:eastAsiaTheme="minorEastAsia" w:cstheme="minorEastAsia"/>
          <w:color w:val="auto"/>
          <w:sz w:val="21"/>
          <w:szCs w:val="21"/>
          <w:highlight w:val="none"/>
        </w:rPr>
        <w:t>承担。</w:t>
      </w:r>
      <w:r>
        <w:rPr>
          <w:rFonts w:hint="eastAsia" w:asciiTheme="minorEastAsia" w:hAnsiTheme="minorEastAsia" w:eastAsiaTheme="minorEastAsia" w:cstheme="minorEastAsia"/>
          <w:color w:val="auto"/>
          <w:sz w:val="21"/>
          <w:szCs w:val="21"/>
          <w:highlight w:val="none"/>
          <w:lang w:eastAsia="zh-CN"/>
        </w:rPr>
        <w:t>防护用具的质量必须满足国家强制标准，必须具有使用合格证。</w:t>
      </w:r>
    </w:p>
    <w:p>
      <w:pPr>
        <w:pStyle w:val="2"/>
        <w:keepNext/>
        <w:keepLines/>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五、合同价款与支付</w:t>
      </w:r>
    </w:p>
    <w:p>
      <w:pPr>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19、合同价款及其调整</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19.2 本合同价款采用</w:t>
      </w:r>
      <w:r>
        <w:rPr>
          <w:rFonts w:hint="eastAsia" w:asciiTheme="minorEastAsia" w:hAnsiTheme="minorEastAsia" w:eastAsiaTheme="minorEastAsia" w:cstheme="minorEastAsia"/>
          <w:color w:val="auto"/>
          <w:sz w:val="21"/>
          <w:szCs w:val="21"/>
          <w:lang w:eastAsia="zh-CN"/>
        </w:rPr>
        <w:t>第</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eastAsia="zh-CN"/>
        </w:rPr>
        <w:t>（</w:t>
      </w:r>
      <w:r>
        <w:rPr>
          <w:rFonts w:hint="eastAsia" w:asciiTheme="minorEastAsia" w:hAnsiTheme="minorEastAsia" w:eastAsiaTheme="minorEastAsia" w:cstheme="minorEastAsia"/>
          <w:color w:val="auto"/>
          <w:sz w:val="21"/>
          <w:szCs w:val="21"/>
          <w:u w:val="single"/>
          <w:lang w:val="en-US" w:eastAsia="zh-CN"/>
        </w:rPr>
        <w:t>1</w:t>
      </w:r>
      <w:r>
        <w:rPr>
          <w:rFonts w:hint="eastAsia" w:asciiTheme="minorEastAsia" w:hAnsiTheme="minorEastAsia" w:eastAsiaTheme="minorEastAsia" w:cstheme="minorEastAsia"/>
          <w:color w:val="auto"/>
          <w:sz w:val="21"/>
          <w:szCs w:val="21"/>
          <w:u w:val="single"/>
          <w:lang w:eastAsia="zh-CN"/>
        </w:rPr>
        <w:t>）</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种方式确定。</w:t>
      </w:r>
      <w:r>
        <w:rPr>
          <w:rFonts w:hint="eastAsia" w:asciiTheme="minorEastAsia" w:hAnsiTheme="minorEastAsia" w:eastAsiaTheme="minorEastAsia" w:cstheme="minorEastAsia"/>
          <w:color w:val="auto"/>
          <w:sz w:val="21"/>
          <w:szCs w:val="21"/>
        </w:rPr>
        <w:tab/>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（1）</w:t>
      </w:r>
      <w:r>
        <w:rPr>
          <w:rFonts w:hint="eastAsia" w:asciiTheme="minorEastAsia" w:hAnsiTheme="minorEastAsia" w:eastAsiaTheme="minorEastAsia" w:cstheme="minorEastAsia"/>
          <w:color w:val="auto"/>
          <w:sz w:val="21"/>
          <w:szCs w:val="21"/>
          <w:lang w:eastAsia="zh-CN"/>
        </w:rPr>
        <w:t>固定综合单价，该单价为分包人完成本分包工程全部内容的综合单价。</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）采用成本加酬金的，有关成本加酬金的约定为：</w:t>
      </w:r>
      <w:r>
        <w:rPr>
          <w:rFonts w:hint="eastAsia" w:asciiTheme="minorEastAsia" w:hAnsiTheme="minorEastAsia" w:eastAsiaTheme="minorEastAsia" w:cstheme="minorEastAsia"/>
          <w:color w:val="auto"/>
          <w:sz w:val="21"/>
          <w:szCs w:val="21"/>
          <w:u w:val="single"/>
        </w:rPr>
        <w:tab/>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u w:val="single"/>
        </w:rPr>
        <w:t xml:space="preserve">           </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19.3双方约定合同价款的其他调整因素：</w:t>
      </w:r>
      <w:r>
        <w:rPr>
          <w:rFonts w:hint="eastAsia" w:asciiTheme="minorEastAsia" w:hAnsiTheme="minorEastAsia" w:eastAsiaTheme="minorEastAsia" w:cstheme="minorEastAsia"/>
          <w:color w:val="auto"/>
          <w:sz w:val="21"/>
          <w:szCs w:val="21"/>
          <w:u w:val="single"/>
          <w:lang w:val="en-US" w:eastAsia="zh-CN"/>
        </w:rPr>
        <w:t>合同单价在任何情况下不调整。</w:t>
      </w:r>
      <w:r>
        <w:rPr>
          <w:rFonts w:hint="eastAsia" w:asciiTheme="minorEastAsia" w:hAnsiTheme="minorEastAsia" w:eastAsiaTheme="minorEastAsia" w:cstheme="minorEastAsia"/>
          <w:color w:val="auto"/>
          <w:sz w:val="21"/>
          <w:szCs w:val="21"/>
          <w:u w:val="single"/>
        </w:rPr>
        <w:t xml:space="preserve">   </w:t>
      </w:r>
    </w:p>
    <w:p>
      <w:pPr>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合同价款的支付</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21.1</w:t>
      </w:r>
      <w:r>
        <w:rPr>
          <w:rFonts w:hint="eastAsia" w:asciiTheme="minorEastAsia" w:hAnsiTheme="minorEastAsia" w:eastAsiaTheme="minorEastAsia" w:cstheme="minorEastAsia"/>
          <w:color w:val="auto"/>
          <w:sz w:val="21"/>
          <w:szCs w:val="21"/>
        </w:rPr>
        <w:t>承包人向分包人支付工程款（进度款）的时间和方式：</w:t>
      </w:r>
    </w:p>
    <w:p>
      <w:pPr>
        <w:pageBreakBefore w:val="0"/>
        <w:widowControl w:val="0"/>
        <w:numPr>
          <w:ilvl w:val="0"/>
          <w:numId w:val="2"/>
        </w:numPr>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u w:val="none"/>
          <w:lang w:val="en-US" w:eastAsia="zh-CN"/>
        </w:rPr>
      </w:pPr>
      <w:r>
        <w:rPr>
          <w:rFonts w:hint="eastAsia" w:asciiTheme="minorEastAsia" w:hAnsiTheme="minorEastAsia" w:eastAsiaTheme="minorEastAsia" w:cstheme="minorEastAsia"/>
          <w:color w:val="auto"/>
          <w:sz w:val="21"/>
          <w:szCs w:val="21"/>
          <w:u w:val="none"/>
          <w:lang w:val="en-US" w:eastAsia="zh-CN"/>
        </w:rPr>
        <w:t>按月支付工程款。次月支付上月完成工程量结算额的70%；</w:t>
      </w:r>
    </w:p>
    <w:p>
      <w:pPr>
        <w:pageBreakBefore w:val="0"/>
        <w:widowControl w:val="0"/>
        <w:numPr>
          <w:ilvl w:val="0"/>
          <w:numId w:val="2"/>
        </w:numPr>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u w:val="none"/>
          <w:lang w:val="en-US" w:eastAsia="zh-CN"/>
        </w:rPr>
      </w:pPr>
      <w:r>
        <w:rPr>
          <w:rFonts w:hint="eastAsia" w:asciiTheme="minorEastAsia" w:hAnsiTheme="minorEastAsia" w:eastAsiaTheme="minorEastAsia" w:cstheme="minorEastAsia"/>
          <w:color w:val="auto"/>
          <w:sz w:val="21"/>
          <w:szCs w:val="21"/>
          <w:u w:val="none"/>
          <w:lang w:val="en-US" w:eastAsia="zh-CN"/>
        </w:rPr>
        <w:t>全部工程完成后，支付至全部工程量结算额的80%；</w:t>
      </w:r>
    </w:p>
    <w:p>
      <w:pPr>
        <w:pageBreakBefore w:val="0"/>
        <w:widowControl w:val="0"/>
        <w:numPr>
          <w:ilvl w:val="0"/>
          <w:numId w:val="2"/>
        </w:numPr>
        <w:kinsoku/>
        <w:overflowPunct/>
        <w:topLinePunct w:val="0"/>
        <w:autoSpaceDE/>
        <w:autoSpaceDN/>
        <w:bidi w:val="0"/>
        <w:spacing w:line="440" w:lineRule="exact"/>
        <w:ind w:firstLine="420" w:firstLineChars="200"/>
        <w:textAlignment w:val="auto"/>
        <w:rPr>
          <w:rFonts w:hint="default" w:asciiTheme="minorEastAsia" w:hAnsiTheme="minorEastAsia" w:eastAsiaTheme="minorEastAsia" w:cstheme="minorEastAsia"/>
          <w:color w:val="auto"/>
          <w:sz w:val="21"/>
          <w:szCs w:val="21"/>
          <w:u w:val="none"/>
          <w:lang w:val="en-US" w:eastAsia="zh-CN"/>
        </w:rPr>
      </w:pPr>
      <w:r>
        <w:rPr>
          <w:rFonts w:hint="eastAsia" w:asciiTheme="minorEastAsia" w:hAnsiTheme="minorEastAsia" w:eastAsiaTheme="minorEastAsia" w:cstheme="minorEastAsia"/>
          <w:color w:val="auto"/>
          <w:sz w:val="21"/>
          <w:szCs w:val="21"/>
          <w:u w:val="none"/>
          <w:lang w:val="en-US" w:eastAsia="zh-CN"/>
        </w:rPr>
        <w:t>分包工程竣工，并经总包方、监理单位、业主单位验收合格后支付至已完工程量结算额的97%；</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u w:val="none"/>
          <w:lang w:val="en-US" w:eastAsia="zh-CN"/>
        </w:rPr>
      </w:pPr>
      <w:r>
        <w:rPr>
          <w:rFonts w:hint="eastAsia" w:asciiTheme="minorEastAsia" w:hAnsiTheme="minorEastAsia" w:eastAsiaTheme="minorEastAsia" w:cstheme="minorEastAsia"/>
          <w:color w:val="auto"/>
          <w:sz w:val="21"/>
          <w:szCs w:val="21"/>
          <w:u w:val="none"/>
          <w:lang w:val="en-US" w:eastAsia="zh-CN"/>
        </w:rPr>
        <w:t>（4）余款 3% 作为工程质量保修金，保修期满（自总包工程竣工验收合格之日起二年）后一个月内结清（不计利息）。</w:t>
      </w:r>
    </w:p>
    <w:p>
      <w:pPr>
        <w:pageBreakBefore w:val="0"/>
        <w:widowControl w:val="0"/>
        <w:kinsoku/>
        <w:overflowPunct/>
        <w:topLinePunct w:val="0"/>
        <w:autoSpaceDE/>
        <w:autoSpaceDN/>
        <w:bidi w:val="0"/>
        <w:spacing w:line="440" w:lineRule="exact"/>
        <w:ind w:firstLine="420" w:firstLineChars="200"/>
        <w:textAlignment w:val="auto"/>
        <w:rPr>
          <w:rFonts w:hint="eastAsia" w:eastAsia="宋体" w:asciiTheme="minorEastAsia" w:hAnsiTheme="minorEastAsia" w:cstheme="minorEastAsia"/>
          <w:color w:val="auto"/>
          <w:sz w:val="21"/>
          <w:szCs w:val="21"/>
          <w:u w:val="single"/>
          <w:lang w:eastAsia="zh-CN"/>
        </w:rPr>
      </w:pPr>
      <w:r>
        <w:rPr>
          <w:rFonts w:hint="eastAsia" w:ascii="宋体" w:hAnsi="宋体" w:eastAsia="宋体" w:cs="宋体"/>
          <w:color w:val="auto"/>
          <w:sz w:val="21"/>
          <w:szCs w:val="21"/>
        </w:rPr>
        <w:t>以上价款支付方式必须以业主资金到位为前提条件</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highlight w:val="none"/>
        </w:rPr>
        <w:t>本合同签订前</w:t>
      </w:r>
      <w:r>
        <w:rPr>
          <w:rFonts w:hint="eastAsia" w:ascii="宋体" w:hAnsi="宋体" w:cs="宋体"/>
          <w:color w:val="auto"/>
          <w:sz w:val="21"/>
          <w:szCs w:val="21"/>
          <w:highlight w:val="none"/>
          <w:lang w:eastAsia="zh-CN"/>
        </w:rPr>
        <w:t>承</w:t>
      </w:r>
      <w:r>
        <w:rPr>
          <w:rFonts w:hint="eastAsia" w:ascii="宋体" w:hAnsi="宋体" w:eastAsia="宋体" w:cs="宋体"/>
          <w:color w:val="auto"/>
          <w:sz w:val="21"/>
          <w:szCs w:val="21"/>
          <w:highlight w:val="none"/>
        </w:rPr>
        <w:t>包人视作</w:t>
      </w:r>
      <w:r>
        <w:rPr>
          <w:rFonts w:hint="eastAsia" w:ascii="宋体" w:hAnsi="宋体" w:cs="宋体"/>
          <w:color w:val="auto"/>
          <w:sz w:val="21"/>
          <w:szCs w:val="21"/>
          <w:highlight w:val="none"/>
          <w:lang w:eastAsia="zh-CN"/>
        </w:rPr>
        <w:t>分</w:t>
      </w:r>
      <w:r>
        <w:rPr>
          <w:rFonts w:hint="eastAsia" w:ascii="宋体" w:hAnsi="宋体" w:eastAsia="宋体" w:cs="宋体"/>
          <w:color w:val="auto"/>
          <w:sz w:val="21"/>
          <w:szCs w:val="21"/>
          <w:highlight w:val="none"/>
        </w:rPr>
        <w:t>包人对本工程的全部情况已充分了解，合同履行中如因业主原因造成款项不能及时支付的，</w:t>
      </w:r>
      <w:r>
        <w:rPr>
          <w:rFonts w:hint="eastAsia" w:ascii="宋体" w:hAnsi="宋体" w:cs="宋体"/>
          <w:color w:val="auto"/>
          <w:sz w:val="21"/>
          <w:szCs w:val="21"/>
          <w:highlight w:val="none"/>
          <w:lang w:eastAsia="zh-CN"/>
        </w:rPr>
        <w:t>承</w:t>
      </w:r>
      <w:r>
        <w:rPr>
          <w:rFonts w:hint="eastAsia" w:ascii="宋体" w:hAnsi="宋体" w:eastAsia="宋体" w:cs="宋体"/>
          <w:color w:val="auto"/>
          <w:sz w:val="21"/>
          <w:szCs w:val="21"/>
          <w:highlight w:val="none"/>
        </w:rPr>
        <w:t>包人不承担任何违约或赔偿责任，</w:t>
      </w:r>
      <w:r>
        <w:rPr>
          <w:rFonts w:hint="eastAsia" w:ascii="宋体" w:hAnsi="宋体" w:cs="宋体"/>
          <w:color w:val="auto"/>
          <w:sz w:val="21"/>
          <w:szCs w:val="21"/>
          <w:highlight w:val="none"/>
          <w:lang w:eastAsia="zh-CN"/>
        </w:rPr>
        <w:t>分</w:t>
      </w:r>
      <w:r>
        <w:rPr>
          <w:rFonts w:hint="eastAsia" w:ascii="宋体" w:hAnsi="宋体" w:eastAsia="宋体" w:cs="宋体"/>
          <w:color w:val="auto"/>
          <w:sz w:val="21"/>
          <w:szCs w:val="21"/>
          <w:highlight w:val="none"/>
        </w:rPr>
        <w:t>包人也不得因此要求</w:t>
      </w:r>
      <w:r>
        <w:rPr>
          <w:rFonts w:hint="eastAsia" w:ascii="宋体" w:hAnsi="宋体" w:cs="宋体"/>
          <w:color w:val="auto"/>
          <w:sz w:val="21"/>
          <w:szCs w:val="21"/>
          <w:highlight w:val="none"/>
          <w:lang w:eastAsia="zh-CN"/>
        </w:rPr>
        <w:t>承</w:t>
      </w:r>
      <w:r>
        <w:rPr>
          <w:rFonts w:hint="eastAsia" w:ascii="宋体" w:hAnsi="宋体" w:eastAsia="宋体" w:cs="宋体"/>
          <w:color w:val="auto"/>
          <w:sz w:val="21"/>
          <w:szCs w:val="21"/>
          <w:highlight w:val="none"/>
        </w:rPr>
        <w:t>包人承担违约或赔偿责任，双方应联合向业主催讨、索赔</w:t>
      </w:r>
      <w:r>
        <w:rPr>
          <w:rFonts w:hint="eastAsia" w:ascii="宋体" w:hAnsi="宋体" w:cs="宋体"/>
          <w:color w:val="auto"/>
          <w:sz w:val="21"/>
          <w:szCs w:val="21"/>
          <w:highlight w:val="none"/>
          <w:lang w:eastAsia="zh-CN"/>
        </w:rPr>
        <w:t>。</w:t>
      </w:r>
    </w:p>
    <w:p>
      <w:pPr>
        <w:pageBreakBefore w:val="0"/>
        <w:widowControl w:val="0"/>
        <w:kinsoku/>
        <w:overflowPunct/>
        <w:topLinePunct w:val="0"/>
        <w:autoSpaceDE/>
        <w:autoSpaceDN/>
        <w:bidi w:val="0"/>
        <w:spacing w:line="440" w:lineRule="exact"/>
        <w:ind w:firstLine="421"/>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21.2承包人每次付款前，分包人必须提供等额合法有效的增值税专用发票（9%税率）和收据，同时提供收款证明，收款证明格式由承包人提供。分包人还需提供满足工程竣工验收合格所需的相关资料。分包人开具的票据必须是由分包人从其发票主管税务机关购领或经其主管税务机关批准自印或监制的发票;分包人必须按照合同约定的价款(或承包人实际付款金额)开具票据并提供给承包人;分包人必须保证提供给承包人的发票的票面数据与分包人缴销税务机关和分包人所留存的发票存根联填列数据相符;因分包人提供的发票不符合税务部门的要求，导致承包人从分包人取得的增值税专用发票不能报验抵扣进项税金，或虽可通过报验但报验后被税务机关以“比对不符”或“失控发票”等事由追缴税款，而给承包人造成的经济损失，由分包人负责赔偿。若分包人不能提供上述发票，则该部分发票所对应的增值税、所得税、附加税等税费金额将在结算总价款中扣除。</w:t>
      </w:r>
    </w:p>
    <w:p>
      <w:pPr>
        <w:pageBreakBefore w:val="0"/>
        <w:widowControl w:val="0"/>
        <w:kinsoku/>
        <w:overflowPunct/>
        <w:topLinePunct w:val="0"/>
        <w:autoSpaceDE/>
        <w:autoSpaceDN/>
        <w:bidi w:val="0"/>
        <w:spacing w:line="440" w:lineRule="exact"/>
        <w:ind w:firstLine="421"/>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21.3在支付该进度款以前，分包人必须满足以下要</w:t>
      </w:r>
      <w:r>
        <w:rPr>
          <w:rFonts w:hint="eastAsia" w:asciiTheme="minorEastAsia" w:hAnsiTheme="minorEastAsia" w:eastAsiaTheme="minorEastAsia" w:cstheme="minorEastAsia"/>
          <w:color w:val="auto"/>
          <w:sz w:val="21"/>
          <w:szCs w:val="21"/>
          <w:highlight w:val="none"/>
        </w:rPr>
        <w:t>求，否则</w:t>
      </w:r>
      <w:r>
        <w:rPr>
          <w:rFonts w:hint="eastAsia" w:asciiTheme="minorEastAsia" w:hAnsiTheme="minorEastAsia" w:eastAsiaTheme="minorEastAsia" w:cstheme="minorEastAsia"/>
          <w:color w:val="auto"/>
          <w:sz w:val="21"/>
          <w:szCs w:val="21"/>
          <w:highlight w:val="none"/>
          <w:lang w:eastAsia="zh-CN"/>
        </w:rPr>
        <w:t>承</w:t>
      </w:r>
      <w:r>
        <w:rPr>
          <w:rFonts w:hint="eastAsia" w:asciiTheme="minorEastAsia" w:hAnsiTheme="minorEastAsia" w:eastAsiaTheme="minorEastAsia" w:cstheme="minorEastAsia"/>
          <w:color w:val="auto"/>
          <w:sz w:val="21"/>
          <w:szCs w:val="21"/>
          <w:highlight w:val="none"/>
        </w:rPr>
        <w:t>包人拒绝支付进度款：</w:t>
      </w:r>
      <w:r>
        <w:rPr>
          <w:rFonts w:hint="eastAsia" w:asciiTheme="minorEastAsia" w:hAnsiTheme="minorEastAsia" w:eastAsiaTheme="minorEastAsia" w:cstheme="minorEastAsia"/>
          <w:color w:val="auto"/>
          <w:sz w:val="21"/>
          <w:szCs w:val="21"/>
          <w:highlight w:val="none"/>
          <w:lang w:eastAsia="zh-CN"/>
        </w:rPr>
        <w:t>分</w:t>
      </w:r>
      <w:r>
        <w:rPr>
          <w:rFonts w:hint="eastAsia" w:asciiTheme="minorEastAsia" w:hAnsiTheme="minorEastAsia" w:eastAsiaTheme="minorEastAsia" w:cstheme="minorEastAsia"/>
          <w:color w:val="auto"/>
          <w:sz w:val="21"/>
          <w:szCs w:val="21"/>
          <w:highlight w:val="none"/>
        </w:rPr>
        <w:t>包人对所申报完成量的实物质量、安全防护以及文明施工等进行全面检查，必须对质量缺陷整改完毕，垃圾清理干净，标高、轴线标识、质量检查数据均完备清楚，安全防护设施搭设完毕并符合规范</w:t>
      </w:r>
      <w:r>
        <w:rPr>
          <w:rFonts w:hint="eastAsia" w:asciiTheme="minorEastAsia" w:hAnsiTheme="minorEastAsia" w:eastAsiaTheme="minorEastAsia" w:cstheme="minorEastAsia"/>
          <w:color w:val="auto"/>
          <w:sz w:val="21"/>
          <w:szCs w:val="21"/>
          <w:highlight w:val="none"/>
          <w:lang w:eastAsia="zh-CN"/>
        </w:rPr>
        <w:t>及承</w:t>
      </w:r>
      <w:r>
        <w:rPr>
          <w:rFonts w:hint="eastAsia" w:asciiTheme="minorEastAsia" w:hAnsiTheme="minorEastAsia" w:eastAsiaTheme="minorEastAsia" w:cstheme="minorEastAsia"/>
          <w:color w:val="auto"/>
          <w:sz w:val="21"/>
          <w:szCs w:val="21"/>
          <w:highlight w:val="none"/>
        </w:rPr>
        <w:t>包人要求；如</w:t>
      </w:r>
      <w:r>
        <w:rPr>
          <w:rFonts w:hint="eastAsia" w:asciiTheme="minorEastAsia" w:hAnsiTheme="minorEastAsia" w:eastAsiaTheme="minorEastAsia" w:cstheme="minorEastAsia"/>
          <w:color w:val="auto"/>
          <w:sz w:val="21"/>
          <w:szCs w:val="21"/>
          <w:highlight w:val="none"/>
          <w:lang w:eastAsia="zh-CN"/>
        </w:rPr>
        <w:t>分</w:t>
      </w:r>
      <w:r>
        <w:rPr>
          <w:rFonts w:hint="eastAsia" w:asciiTheme="minorEastAsia" w:hAnsiTheme="minorEastAsia" w:eastAsiaTheme="minorEastAsia" w:cstheme="minorEastAsia"/>
          <w:color w:val="auto"/>
          <w:sz w:val="21"/>
          <w:szCs w:val="21"/>
          <w:highlight w:val="none"/>
        </w:rPr>
        <w:t>包人对上述某项工作在</w:t>
      </w:r>
      <w:r>
        <w:rPr>
          <w:rFonts w:hint="eastAsia" w:asciiTheme="minorEastAsia" w:hAnsiTheme="minorEastAsia" w:eastAsiaTheme="minorEastAsia" w:cstheme="minorEastAsia"/>
          <w:color w:val="auto"/>
          <w:sz w:val="21"/>
          <w:szCs w:val="21"/>
          <w:highlight w:val="none"/>
          <w:lang w:eastAsia="zh-CN"/>
        </w:rPr>
        <w:t>承</w:t>
      </w:r>
      <w:r>
        <w:rPr>
          <w:rFonts w:hint="eastAsia" w:asciiTheme="minorEastAsia" w:hAnsiTheme="minorEastAsia" w:eastAsiaTheme="minorEastAsia" w:cstheme="minorEastAsia"/>
          <w:color w:val="auto"/>
          <w:sz w:val="21"/>
          <w:szCs w:val="21"/>
          <w:highlight w:val="none"/>
        </w:rPr>
        <w:t>包人要求后经过三次处理仍不能达到要求，则</w:t>
      </w:r>
      <w:r>
        <w:rPr>
          <w:rFonts w:hint="eastAsia" w:asciiTheme="minorEastAsia" w:hAnsiTheme="minorEastAsia" w:eastAsiaTheme="minorEastAsia" w:cstheme="minorEastAsia"/>
          <w:color w:val="auto"/>
          <w:sz w:val="21"/>
          <w:szCs w:val="21"/>
          <w:highlight w:val="none"/>
          <w:lang w:eastAsia="zh-CN"/>
        </w:rPr>
        <w:t>承</w:t>
      </w:r>
      <w:r>
        <w:rPr>
          <w:rFonts w:hint="eastAsia" w:asciiTheme="minorEastAsia" w:hAnsiTheme="minorEastAsia" w:eastAsiaTheme="minorEastAsia" w:cstheme="minorEastAsia"/>
          <w:color w:val="auto"/>
          <w:sz w:val="21"/>
          <w:szCs w:val="21"/>
          <w:highlight w:val="none"/>
        </w:rPr>
        <w:t>包人有权安排其他施工单位执行此项工作，由此所发生的一切费用由</w:t>
      </w:r>
      <w:r>
        <w:rPr>
          <w:rFonts w:hint="eastAsia" w:asciiTheme="minorEastAsia" w:hAnsiTheme="minorEastAsia" w:eastAsiaTheme="minorEastAsia" w:cstheme="minorEastAsia"/>
          <w:color w:val="auto"/>
          <w:sz w:val="21"/>
          <w:szCs w:val="21"/>
          <w:highlight w:val="none"/>
          <w:lang w:eastAsia="zh-CN"/>
        </w:rPr>
        <w:t>分</w:t>
      </w:r>
      <w:r>
        <w:rPr>
          <w:rFonts w:hint="eastAsia" w:asciiTheme="minorEastAsia" w:hAnsiTheme="minorEastAsia" w:eastAsiaTheme="minorEastAsia" w:cstheme="minorEastAsia"/>
          <w:color w:val="auto"/>
          <w:sz w:val="21"/>
          <w:szCs w:val="21"/>
          <w:highlight w:val="none"/>
        </w:rPr>
        <w:t>包人负责</w:t>
      </w:r>
      <w:r>
        <w:rPr>
          <w:rFonts w:hint="eastAsia" w:asciiTheme="minorEastAsia" w:hAnsiTheme="minorEastAsia" w:eastAsiaTheme="minorEastAsia" w:cstheme="minorEastAsia"/>
          <w:color w:val="auto"/>
          <w:sz w:val="21"/>
          <w:szCs w:val="21"/>
          <w:highlight w:val="none"/>
          <w:lang w:eastAsia="zh-CN"/>
        </w:rPr>
        <w:t>。</w:t>
      </w:r>
    </w:p>
    <w:p>
      <w:pPr>
        <w:pStyle w:val="2"/>
        <w:keepNext/>
        <w:keepLines/>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七、竣工验收及结算</w:t>
      </w:r>
    </w:p>
    <w:p>
      <w:pPr>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23、竣工验收</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23.1</w:t>
      </w:r>
      <w:r>
        <w:rPr>
          <w:rFonts w:hint="eastAsia" w:asciiTheme="minorEastAsia" w:hAnsiTheme="minorEastAsia" w:eastAsiaTheme="minorEastAsia" w:cstheme="minorEastAsia"/>
          <w:color w:val="auto"/>
          <w:sz w:val="21"/>
          <w:szCs w:val="21"/>
        </w:rPr>
        <w:t>分包人提供竣工图的日期</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eastAsia="zh-CN"/>
        </w:rPr>
        <w:t>按照承包人要求办理</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rPr>
        <w:t xml:space="preserve">。                                 </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23.2</w:t>
      </w:r>
      <w:r>
        <w:rPr>
          <w:rFonts w:hint="eastAsia" w:asciiTheme="minorEastAsia" w:hAnsiTheme="minorEastAsia" w:eastAsiaTheme="minorEastAsia" w:cstheme="minorEastAsia"/>
          <w:color w:val="auto"/>
          <w:sz w:val="21"/>
          <w:szCs w:val="21"/>
        </w:rPr>
        <w:t>分包人提供竣工图的份数</w:t>
      </w:r>
      <w:r>
        <w:rPr>
          <w:rFonts w:hint="eastAsia" w:asciiTheme="minorEastAsia" w:hAnsiTheme="minorEastAsia" w:eastAsiaTheme="minorEastAsia" w:cstheme="minorEastAsia"/>
          <w:color w:val="auto"/>
          <w:sz w:val="21"/>
          <w:szCs w:val="21"/>
          <w:u w:val="single"/>
        </w:rPr>
        <w:t xml:space="preserve">  按照承包人要求办理</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rPr>
        <w:t>。</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23.3</w:t>
      </w:r>
      <w:r>
        <w:rPr>
          <w:rFonts w:hint="eastAsia" w:asciiTheme="minorEastAsia" w:hAnsiTheme="minorEastAsia" w:eastAsiaTheme="minorEastAsia" w:cstheme="minorEastAsia"/>
          <w:color w:val="auto"/>
          <w:sz w:val="21"/>
          <w:szCs w:val="21"/>
          <w:lang w:eastAsia="zh-CN"/>
        </w:rPr>
        <w:t>分包人</w:t>
      </w:r>
      <w:r>
        <w:rPr>
          <w:rFonts w:hint="eastAsia" w:asciiTheme="minorEastAsia" w:hAnsiTheme="minorEastAsia" w:eastAsiaTheme="minorEastAsia" w:cstheme="minorEastAsia"/>
          <w:color w:val="auto"/>
          <w:sz w:val="21"/>
          <w:szCs w:val="21"/>
        </w:rPr>
        <w:t>应确保所完成施工的质量，达到设计图纸要求及约定标准的质量目标。如图纸、</w:t>
      </w:r>
      <w:r>
        <w:rPr>
          <w:rFonts w:hint="eastAsia" w:asciiTheme="minorEastAsia" w:hAnsiTheme="minorEastAsia" w:eastAsiaTheme="minorEastAsia" w:cstheme="minorEastAsia"/>
          <w:color w:val="auto"/>
          <w:sz w:val="21"/>
          <w:szCs w:val="21"/>
          <w:lang w:eastAsia="zh-CN"/>
        </w:rPr>
        <w:t>承包人</w:t>
      </w:r>
      <w:r>
        <w:rPr>
          <w:rFonts w:hint="eastAsia" w:asciiTheme="minorEastAsia" w:hAnsiTheme="minorEastAsia" w:eastAsiaTheme="minorEastAsia" w:cstheme="minorEastAsia"/>
          <w:color w:val="auto"/>
          <w:sz w:val="21"/>
          <w:szCs w:val="21"/>
        </w:rPr>
        <w:t>指令和国家及当地政府施工验收规范、标准之间有差异或不一致，</w:t>
      </w:r>
      <w:r>
        <w:rPr>
          <w:rFonts w:hint="eastAsia" w:asciiTheme="minorEastAsia" w:hAnsiTheme="minorEastAsia" w:eastAsiaTheme="minorEastAsia" w:cstheme="minorEastAsia"/>
          <w:color w:val="auto"/>
          <w:sz w:val="21"/>
          <w:szCs w:val="21"/>
          <w:lang w:eastAsia="zh-CN"/>
        </w:rPr>
        <w:t>分包人</w:t>
      </w:r>
      <w:r>
        <w:rPr>
          <w:rFonts w:hint="eastAsia" w:asciiTheme="minorEastAsia" w:hAnsiTheme="minorEastAsia" w:eastAsiaTheme="minorEastAsia" w:cstheme="minorEastAsia"/>
          <w:color w:val="auto"/>
          <w:sz w:val="21"/>
          <w:szCs w:val="21"/>
        </w:rPr>
        <w:t>应在取得</w:t>
      </w:r>
      <w:r>
        <w:rPr>
          <w:rFonts w:hint="eastAsia" w:asciiTheme="minorEastAsia" w:hAnsiTheme="minorEastAsia" w:eastAsiaTheme="minorEastAsia" w:cstheme="minorEastAsia"/>
          <w:color w:val="auto"/>
          <w:sz w:val="21"/>
          <w:szCs w:val="21"/>
          <w:lang w:eastAsia="zh-CN"/>
        </w:rPr>
        <w:t>承包人</w:t>
      </w:r>
      <w:r>
        <w:rPr>
          <w:rFonts w:hint="eastAsia" w:asciiTheme="minorEastAsia" w:hAnsiTheme="minorEastAsia" w:eastAsiaTheme="minorEastAsia" w:cstheme="minorEastAsia"/>
          <w:color w:val="auto"/>
          <w:sz w:val="21"/>
          <w:szCs w:val="21"/>
        </w:rPr>
        <w:t xml:space="preserve">书面认可后，以质量要求最高者为施工依据。 </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23.4</w:t>
      </w:r>
      <w:r>
        <w:rPr>
          <w:rFonts w:hint="eastAsia" w:asciiTheme="minorEastAsia" w:hAnsiTheme="minorEastAsia" w:eastAsiaTheme="minorEastAsia" w:cstheme="minorEastAsia"/>
          <w:color w:val="auto"/>
          <w:sz w:val="21"/>
          <w:szCs w:val="21"/>
          <w:lang w:eastAsia="zh-CN"/>
        </w:rPr>
        <w:t>分包人</w:t>
      </w:r>
      <w:r>
        <w:rPr>
          <w:rFonts w:hint="eastAsia" w:asciiTheme="minorEastAsia" w:hAnsiTheme="minorEastAsia" w:eastAsiaTheme="minorEastAsia" w:cstheme="minorEastAsia"/>
          <w:color w:val="auto"/>
          <w:sz w:val="21"/>
          <w:szCs w:val="21"/>
        </w:rPr>
        <w:t>必须按照国家规定的质量检验标准、施工验收规范和施工图组织施工。在施工中发现设计有误，须立即向</w:t>
      </w:r>
      <w:r>
        <w:rPr>
          <w:rFonts w:hint="eastAsia" w:asciiTheme="minorEastAsia" w:hAnsiTheme="minorEastAsia" w:eastAsiaTheme="minorEastAsia" w:cstheme="minorEastAsia"/>
          <w:color w:val="auto"/>
          <w:sz w:val="21"/>
          <w:szCs w:val="21"/>
          <w:lang w:eastAsia="zh-CN"/>
        </w:rPr>
        <w:t>承包人</w:t>
      </w:r>
      <w:r>
        <w:rPr>
          <w:rFonts w:hint="eastAsia" w:asciiTheme="minorEastAsia" w:hAnsiTheme="minorEastAsia" w:eastAsiaTheme="minorEastAsia" w:cstheme="minorEastAsia"/>
          <w:color w:val="auto"/>
          <w:sz w:val="21"/>
          <w:szCs w:val="21"/>
        </w:rPr>
        <w:t>提出，取得文字变更洽商手续后方可继续施工。</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23.5</w:t>
      </w:r>
      <w:r>
        <w:rPr>
          <w:rFonts w:hint="eastAsia" w:asciiTheme="minorEastAsia" w:hAnsiTheme="minorEastAsia" w:eastAsiaTheme="minorEastAsia" w:cstheme="minorEastAsia"/>
          <w:color w:val="auto"/>
          <w:sz w:val="21"/>
          <w:szCs w:val="21"/>
          <w:lang w:eastAsia="zh-CN"/>
        </w:rPr>
        <w:t>分包人</w:t>
      </w:r>
      <w:r>
        <w:rPr>
          <w:rFonts w:hint="eastAsia" w:asciiTheme="minorEastAsia" w:hAnsiTheme="minorEastAsia" w:eastAsiaTheme="minorEastAsia" w:cstheme="minorEastAsia"/>
          <w:color w:val="auto"/>
          <w:sz w:val="21"/>
          <w:szCs w:val="21"/>
        </w:rPr>
        <w:t>施工完毕，应向</w:t>
      </w:r>
      <w:r>
        <w:rPr>
          <w:rFonts w:hint="eastAsia" w:asciiTheme="minorEastAsia" w:hAnsiTheme="minorEastAsia" w:eastAsiaTheme="minorEastAsia" w:cstheme="minorEastAsia"/>
          <w:color w:val="auto"/>
          <w:sz w:val="21"/>
          <w:szCs w:val="21"/>
          <w:lang w:eastAsia="zh-CN"/>
        </w:rPr>
        <w:t>承包人</w:t>
      </w:r>
      <w:r>
        <w:rPr>
          <w:rFonts w:hint="eastAsia" w:asciiTheme="minorEastAsia" w:hAnsiTheme="minorEastAsia" w:eastAsiaTheme="minorEastAsia" w:cstheme="minorEastAsia"/>
          <w:color w:val="auto"/>
          <w:sz w:val="21"/>
          <w:szCs w:val="21"/>
        </w:rPr>
        <w:t>提交完工报告，通知</w:t>
      </w:r>
      <w:r>
        <w:rPr>
          <w:rFonts w:hint="eastAsia" w:asciiTheme="minorEastAsia" w:hAnsiTheme="minorEastAsia" w:eastAsiaTheme="minorEastAsia" w:cstheme="minorEastAsia"/>
          <w:color w:val="auto"/>
          <w:sz w:val="21"/>
          <w:szCs w:val="21"/>
          <w:lang w:eastAsia="zh-CN"/>
        </w:rPr>
        <w:t>承包人</w:t>
      </w:r>
      <w:r>
        <w:rPr>
          <w:rFonts w:hint="eastAsia" w:asciiTheme="minorEastAsia" w:hAnsiTheme="minorEastAsia" w:eastAsiaTheme="minorEastAsia" w:cstheme="minorEastAsia"/>
          <w:color w:val="auto"/>
          <w:sz w:val="21"/>
          <w:szCs w:val="21"/>
        </w:rPr>
        <w:t>验收；</w:t>
      </w:r>
      <w:r>
        <w:rPr>
          <w:rFonts w:hint="eastAsia" w:asciiTheme="minorEastAsia" w:hAnsiTheme="minorEastAsia" w:eastAsiaTheme="minorEastAsia" w:cstheme="minorEastAsia"/>
          <w:color w:val="auto"/>
          <w:sz w:val="21"/>
          <w:szCs w:val="21"/>
          <w:lang w:eastAsia="zh-CN"/>
        </w:rPr>
        <w:t>承包人</w:t>
      </w:r>
      <w:r>
        <w:rPr>
          <w:rFonts w:hint="eastAsia" w:asciiTheme="minorEastAsia" w:hAnsiTheme="minorEastAsia" w:eastAsiaTheme="minorEastAsia" w:cstheme="minorEastAsia"/>
          <w:color w:val="auto"/>
          <w:sz w:val="21"/>
          <w:szCs w:val="21"/>
        </w:rPr>
        <w:t>应当在收到</w:t>
      </w:r>
      <w:r>
        <w:rPr>
          <w:rFonts w:hint="eastAsia" w:asciiTheme="minorEastAsia" w:hAnsiTheme="minorEastAsia" w:eastAsiaTheme="minorEastAsia" w:cstheme="minorEastAsia"/>
          <w:color w:val="auto"/>
          <w:sz w:val="21"/>
          <w:szCs w:val="21"/>
          <w:lang w:eastAsia="zh-CN"/>
        </w:rPr>
        <w:t>分包人</w:t>
      </w:r>
      <w:r>
        <w:rPr>
          <w:rFonts w:hint="eastAsia" w:asciiTheme="minorEastAsia" w:hAnsiTheme="minorEastAsia" w:eastAsiaTheme="minorEastAsia" w:cstheme="minorEastAsia"/>
          <w:color w:val="auto"/>
          <w:sz w:val="21"/>
          <w:szCs w:val="21"/>
        </w:rPr>
        <w:t>的上述报告后对</w:t>
      </w:r>
      <w:r>
        <w:rPr>
          <w:rFonts w:hint="eastAsia" w:asciiTheme="minorEastAsia" w:hAnsiTheme="minorEastAsia" w:eastAsiaTheme="minorEastAsia" w:cstheme="minorEastAsia"/>
          <w:color w:val="auto"/>
          <w:sz w:val="21"/>
          <w:szCs w:val="21"/>
          <w:lang w:eastAsia="zh-CN"/>
        </w:rPr>
        <w:t>分包人</w:t>
      </w:r>
      <w:r>
        <w:rPr>
          <w:rFonts w:hint="eastAsia" w:asciiTheme="minorEastAsia" w:hAnsiTheme="minorEastAsia" w:eastAsiaTheme="minorEastAsia" w:cstheme="minorEastAsia"/>
          <w:color w:val="auto"/>
          <w:sz w:val="21"/>
          <w:szCs w:val="21"/>
        </w:rPr>
        <w:t>施工成果进行验收，验收合格，视为</w:t>
      </w:r>
      <w:r>
        <w:rPr>
          <w:rFonts w:hint="eastAsia" w:asciiTheme="minorEastAsia" w:hAnsiTheme="minorEastAsia" w:eastAsiaTheme="minorEastAsia" w:cstheme="minorEastAsia"/>
          <w:color w:val="auto"/>
          <w:sz w:val="21"/>
          <w:szCs w:val="21"/>
          <w:lang w:eastAsia="zh-CN"/>
        </w:rPr>
        <w:t>分包人</w:t>
      </w:r>
      <w:r>
        <w:rPr>
          <w:rFonts w:hint="eastAsia" w:asciiTheme="minorEastAsia" w:hAnsiTheme="minorEastAsia" w:eastAsiaTheme="minorEastAsia" w:cstheme="minorEastAsia"/>
          <w:color w:val="auto"/>
          <w:sz w:val="21"/>
          <w:szCs w:val="21"/>
        </w:rPr>
        <w:t>已经完成了本合同约定工作。但</w:t>
      </w:r>
      <w:r>
        <w:rPr>
          <w:rFonts w:hint="eastAsia" w:asciiTheme="minorEastAsia" w:hAnsiTheme="minorEastAsia" w:eastAsiaTheme="minorEastAsia" w:cstheme="minorEastAsia"/>
          <w:color w:val="auto"/>
          <w:sz w:val="21"/>
          <w:szCs w:val="21"/>
          <w:lang w:eastAsia="zh-CN"/>
        </w:rPr>
        <w:t>承包人</w:t>
      </w:r>
      <w:r>
        <w:rPr>
          <w:rFonts w:hint="eastAsia" w:asciiTheme="minorEastAsia" w:hAnsiTheme="minorEastAsia" w:eastAsiaTheme="minorEastAsia" w:cstheme="minorEastAsia"/>
          <w:color w:val="auto"/>
          <w:sz w:val="21"/>
          <w:szCs w:val="21"/>
        </w:rPr>
        <w:t>与业主间的隐蔽工程验收结果或工程竣工验收结果表明</w:t>
      </w:r>
      <w:r>
        <w:rPr>
          <w:rFonts w:hint="eastAsia" w:asciiTheme="minorEastAsia" w:hAnsiTheme="minorEastAsia" w:eastAsiaTheme="minorEastAsia" w:cstheme="minorEastAsia"/>
          <w:color w:val="auto"/>
          <w:sz w:val="21"/>
          <w:szCs w:val="21"/>
          <w:lang w:eastAsia="zh-CN"/>
        </w:rPr>
        <w:t>分包人</w:t>
      </w:r>
      <w:r>
        <w:rPr>
          <w:rFonts w:hint="eastAsia" w:asciiTheme="minorEastAsia" w:hAnsiTheme="minorEastAsia" w:eastAsiaTheme="minorEastAsia" w:cstheme="minorEastAsia"/>
          <w:color w:val="auto"/>
          <w:sz w:val="21"/>
          <w:szCs w:val="21"/>
        </w:rPr>
        <w:t>施工质量不合格时，</w:t>
      </w:r>
      <w:r>
        <w:rPr>
          <w:rFonts w:hint="eastAsia" w:asciiTheme="minorEastAsia" w:hAnsiTheme="minorEastAsia" w:eastAsiaTheme="minorEastAsia" w:cstheme="minorEastAsia"/>
          <w:color w:val="auto"/>
          <w:sz w:val="21"/>
          <w:szCs w:val="21"/>
          <w:lang w:eastAsia="zh-CN"/>
        </w:rPr>
        <w:t>分包人</w:t>
      </w:r>
      <w:r>
        <w:rPr>
          <w:rFonts w:hint="eastAsia" w:asciiTheme="minorEastAsia" w:hAnsiTheme="minorEastAsia" w:eastAsiaTheme="minorEastAsia" w:cstheme="minorEastAsia"/>
          <w:color w:val="auto"/>
          <w:sz w:val="21"/>
          <w:szCs w:val="21"/>
        </w:rPr>
        <w:t>应负</w:t>
      </w:r>
      <w:r>
        <w:rPr>
          <w:rFonts w:hint="eastAsia" w:asciiTheme="minorEastAsia" w:hAnsiTheme="minorEastAsia" w:eastAsiaTheme="minorEastAsia" w:cstheme="minorEastAsia"/>
          <w:color w:val="auto"/>
          <w:sz w:val="21"/>
          <w:szCs w:val="21"/>
          <w:highlight w:val="none"/>
        </w:rPr>
        <w:t>责无偿修复，不延长工期，并承担由此导致的</w:t>
      </w:r>
      <w:r>
        <w:rPr>
          <w:rFonts w:hint="eastAsia" w:asciiTheme="minorEastAsia" w:hAnsiTheme="minorEastAsia" w:eastAsiaTheme="minorEastAsia" w:cstheme="minorEastAsia"/>
          <w:color w:val="auto"/>
          <w:sz w:val="21"/>
          <w:szCs w:val="21"/>
          <w:highlight w:val="none"/>
          <w:lang w:eastAsia="zh-CN"/>
        </w:rPr>
        <w:t>承包人</w:t>
      </w:r>
      <w:r>
        <w:rPr>
          <w:rFonts w:hint="eastAsia" w:asciiTheme="minorEastAsia" w:hAnsiTheme="minorEastAsia" w:eastAsiaTheme="minorEastAsia" w:cstheme="minorEastAsia"/>
          <w:color w:val="auto"/>
          <w:sz w:val="21"/>
          <w:szCs w:val="21"/>
          <w:highlight w:val="none"/>
        </w:rPr>
        <w:t>的相关损失。</w:t>
      </w:r>
    </w:p>
    <w:p>
      <w:pPr>
        <w:pageBreakBefore w:val="0"/>
        <w:widowControl w:val="0"/>
        <w:numPr>
          <w:ilvl w:val="0"/>
          <w:numId w:val="3"/>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结算</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24.1</w:t>
      </w:r>
      <w:r>
        <w:rPr>
          <w:rFonts w:hint="eastAsia" w:asciiTheme="minorEastAsia" w:hAnsiTheme="minorEastAsia" w:eastAsiaTheme="minorEastAsia" w:cstheme="minorEastAsia"/>
          <w:color w:val="auto"/>
          <w:sz w:val="21"/>
          <w:szCs w:val="21"/>
          <w:highlight w:val="none"/>
          <w:lang w:eastAsia="zh-CN"/>
        </w:rPr>
        <w:t>结算时，</w:t>
      </w:r>
      <w:r>
        <w:rPr>
          <w:rFonts w:hint="eastAsia" w:asciiTheme="minorEastAsia" w:hAnsiTheme="minorEastAsia" w:eastAsiaTheme="minorEastAsia" w:cstheme="minorEastAsia"/>
          <w:b/>
          <w:bCs/>
          <w:color w:val="auto"/>
          <w:sz w:val="21"/>
          <w:szCs w:val="21"/>
          <w:highlight w:val="none"/>
          <w:lang w:eastAsia="zh-CN"/>
        </w:rPr>
        <w:t>工程量按照成品栏杆的实际尺寸计算长度。</w:t>
      </w:r>
      <w:r>
        <w:rPr>
          <w:rFonts w:hint="eastAsia" w:asciiTheme="minorEastAsia" w:hAnsiTheme="minorEastAsia" w:eastAsiaTheme="minorEastAsia" w:cstheme="minorEastAsia"/>
          <w:color w:val="auto"/>
          <w:sz w:val="21"/>
          <w:szCs w:val="21"/>
          <w:highlight w:val="none"/>
          <w:lang w:eastAsia="zh-CN"/>
        </w:rPr>
        <w:t>栏杆安装完成后，由分包人将完成的工程量报承包人管理人员，由承包人组织相关人员现场确认。对未经承包人施工管理人员认可，超出设计图纸范围和因分包单位原因造成返工的工程量，承包人不予计量。经双方确认的工程量乘以合同单价作为双方的结算金额。</w:t>
      </w:r>
      <w:r>
        <w:rPr>
          <w:rFonts w:hint="eastAsia" w:asciiTheme="minorEastAsia" w:hAnsiTheme="minorEastAsia" w:eastAsiaTheme="minorEastAsia" w:cstheme="minorEastAsia"/>
          <w:b/>
          <w:bCs/>
          <w:color w:val="auto"/>
          <w:sz w:val="21"/>
          <w:szCs w:val="21"/>
          <w:highlight w:val="none"/>
          <w:lang w:eastAsia="zh-CN"/>
        </w:rPr>
        <w:t>固定合同综合单价，任何情况下不予调整</w:t>
      </w:r>
      <w:r>
        <w:rPr>
          <w:rFonts w:hint="eastAsia" w:asciiTheme="minorEastAsia" w:hAnsiTheme="minorEastAsia" w:eastAsiaTheme="minorEastAsia" w:cstheme="minorEastAsia"/>
          <w:color w:val="auto"/>
          <w:sz w:val="21"/>
          <w:szCs w:val="21"/>
          <w:highlight w:val="none"/>
          <w:lang w:eastAsia="zh-CN"/>
        </w:rPr>
        <w:t>。如果分包人在签订合同后以任何理由要求上调合同单价或总价，承包人可以拒绝分包人的要求。分包人以此拒绝施工的，所完工程量按照实际完成工程量的70%结算，并立即离场。分包人承担由此造成的工期延误给承包人造成的损失，履约保证金不予退回。</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color w:val="auto"/>
          <w:sz w:val="21"/>
          <w:szCs w:val="21"/>
          <w:highlight w:val="none"/>
          <w:lang w:val="en-US" w:eastAsia="zh-CN"/>
        </w:rPr>
        <w:t>24.2如果需要</w:t>
      </w:r>
      <w:r>
        <w:rPr>
          <w:rFonts w:hint="eastAsia" w:asciiTheme="minorEastAsia" w:hAnsiTheme="minorEastAsia" w:eastAsiaTheme="minorEastAsia" w:cstheme="minorEastAsia"/>
          <w:color w:val="auto"/>
          <w:sz w:val="21"/>
          <w:szCs w:val="21"/>
          <w:highlight w:val="none"/>
          <w:lang w:eastAsia="zh-CN"/>
        </w:rPr>
        <w:t>分包人协助承包人对接建设单位、管理公司申报月进度款、完成对结算工作，分包人应全力协助承包人。</w:t>
      </w:r>
    </w:p>
    <w:p>
      <w:pPr>
        <w:pStyle w:val="2"/>
        <w:keepNext/>
        <w:keepLines/>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八、违约、索赔及争议</w:t>
      </w:r>
    </w:p>
    <w:p>
      <w:pPr>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26、违约</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sz w:val="21"/>
          <w:szCs w:val="21"/>
        </w:rPr>
        <w:t>26</w:t>
      </w:r>
      <w:r>
        <w:rPr>
          <w:rFonts w:hint="eastAsia" w:asciiTheme="minorEastAsia" w:hAnsiTheme="minorEastAsia" w:eastAsiaTheme="minorEastAsia" w:cstheme="minorEastAsia"/>
          <w:color w:val="auto"/>
          <w:sz w:val="21"/>
          <w:szCs w:val="21"/>
        </w:rPr>
        <w:t>.1本合同关于承包人违约的具体责任：</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sz w:val="21"/>
          <w:szCs w:val="21"/>
          <w:u w:val="single"/>
        </w:rPr>
        <w:t>由于</w:t>
      </w:r>
      <w:r>
        <w:rPr>
          <w:rFonts w:hint="eastAsia" w:asciiTheme="minorEastAsia" w:hAnsiTheme="minorEastAsia" w:eastAsiaTheme="minorEastAsia" w:cstheme="minorEastAsia"/>
          <w:color w:val="auto"/>
          <w:sz w:val="21"/>
          <w:szCs w:val="21"/>
          <w:u w:val="single"/>
          <w:lang w:eastAsia="zh-CN"/>
        </w:rPr>
        <w:t>承</w:t>
      </w:r>
      <w:r>
        <w:rPr>
          <w:rFonts w:hint="eastAsia" w:asciiTheme="minorEastAsia" w:hAnsiTheme="minorEastAsia" w:eastAsiaTheme="minorEastAsia" w:cstheme="minorEastAsia"/>
          <w:color w:val="auto"/>
          <w:sz w:val="21"/>
          <w:szCs w:val="21"/>
          <w:u w:val="single"/>
        </w:rPr>
        <w:t>包人任务不足或因故不能继续履行合同时，双方协商后可提前终止合同</w:t>
      </w:r>
      <w:r>
        <w:rPr>
          <w:rFonts w:hint="eastAsia" w:asciiTheme="minorEastAsia" w:hAnsiTheme="minorEastAsia" w:eastAsiaTheme="minorEastAsia" w:cstheme="minorEastAsia"/>
          <w:color w:val="auto"/>
          <w:sz w:val="21"/>
          <w:szCs w:val="21"/>
          <w:u w:val="single"/>
          <w:lang w:eastAsia="zh-CN"/>
        </w:rPr>
        <w:t>；</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eastAsia="zh-CN"/>
        </w:rPr>
        <w:t>承</w:t>
      </w:r>
      <w:r>
        <w:rPr>
          <w:rFonts w:hint="eastAsia" w:asciiTheme="minorEastAsia" w:hAnsiTheme="minorEastAsia" w:eastAsiaTheme="minorEastAsia" w:cstheme="minorEastAsia"/>
          <w:color w:val="auto"/>
          <w:sz w:val="21"/>
          <w:szCs w:val="21"/>
          <w:u w:val="single"/>
        </w:rPr>
        <w:t>包人超过约定的支付时间不支付劳务费或结算价余款的，</w:t>
      </w:r>
      <w:r>
        <w:rPr>
          <w:rFonts w:hint="eastAsia" w:asciiTheme="minorEastAsia" w:hAnsiTheme="minorEastAsia" w:eastAsiaTheme="minorEastAsia" w:cstheme="minorEastAsia"/>
          <w:color w:val="auto"/>
          <w:sz w:val="21"/>
          <w:szCs w:val="21"/>
          <w:u w:val="single"/>
          <w:lang w:eastAsia="zh-CN"/>
        </w:rPr>
        <w:t>分</w:t>
      </w:r>
      <w:r>
        <w:rPr>
          <w:rFonts w:hint="eastAsia" w:asciiTheme="minorEastAsia" w:hAnsiTheme="minorEastAsia" w:eastAsiaTheme="minorEastAsia" w:cstheme="minorEastAsia"/>
          <w:color w:val="auto"/>
          <w:sz w:val="21"/>
          <w:szCs w:val="21"/>
          <w:u w:val="single"/>
        </w:rPr>
        <w:t>包人可向</w:t>
      </w:r>
      <w:r>
        <w:rPr>
          <w:rFonts w:hint="eastAsia" w:asciiTheme="minorEastAsia" w:hAnsiTheme="minorEastAsia" w:eastAsiaTheme="minorEastAsia" w:cstheme="minorEastAsia"/>
          <w:color w:val="auto"/>
          <w:sz w:val="21"/>
          <w:szCs w:val="21"/>
          <w:u w:val="single"/>
          <w:lang w:eastAsia="zh-CN"/>
        </w:rPr>
        <w:t>承</w:t>
      </w:r>
      <w:r>
        <w:rPr>
          <w:rFonts w:hint="eastAsia" w:asciiTheme="minorEastAsia" w:hAnsiTheme="minorEastAsia" w:eastAsiaTheme="minorEastAsia" w:cstheme="minorEastAsia"/>
          <w:color w:val="auto"/>
          <w:sz w:val="21"/>
          <w:szCs w:val="21"/>
          <w:u w:val="single"/>
        </w:rPr>
        <w:t>包人发出要求付款通知，</w:t>
      </w:r>
      <w:r>
        <w:rPr>
          <w:rFonts w:hint="eastAsia" w:asciiTheme="minorEastAsia" w:hAnsiTheme="minorEastAsia" w:eastAsiaTheme="minorEastAsia" w:cstheme="minorEastAsia"/>
          <w:color w:val="auto"/>
          <w:sz w:val="21"/>
          <w:szCs w:val="21"/>
          <w:u w:val="single"/>
          <w:lang w:eastAsia="zh-CN"/>
        </w:rPr>
        <w:t>承</w:t>
      </w:r>
      <w:r>
        <w:rPr>
          <w:rFonts w:hint="eastAsia" w:asciiTheme="minorEastAsia" w:hAnsiTheme="minorEastAsia" w:eastAsiaTheme="minorEastAsia" w:cstheme="minorEastAsia"/>
          <w:color w:val="auto"/>
          <w:sz w:val="21"/>
          <w:szCs w:val="21"/>
          <w:u w:val="single"/>
        </w:rPr>
        <w:t>包人收到</w:t>
      </w:r>
      <w:r>
        <w:rPr>
          <w:rFonts w:hint="eastAsia" w:asciiTheme="minorEastAsia" w:hAnsiTheme="minorEastAsia" w:eastAsiaTheme="minorEastAsia" w:cstheme="minorEastAsia"/>
          <w:color w:val="auto"/>
          <w:sz w:val="21"/>
          <w:szCs w:val="21"/>
          <w:u w:val="single"/>
          <w:lang w:eastAsia="zh-CN"/>
        </w:rPr>
        <w:t>分</w:t>
      </w:r>
      <w:r>
        <w:rPr>
          <w:rFonts w:hint="eastAsia" w:asciiTheme="minorEastAsia" w:hAnsiTheme="minorEastAsia" w:eastAsiaTheme="minorEastAsia" w:cstheme="minorEastAsia"/>
          <w:color w:val="auto"/>
          <w:sz w:val="21"/>
          <w:szCs w:val="21"/>
          <w:u w:val="single"/>
        </w:rPr>
        <w:t>包人通知后仍不能按要求付款，可与</w:t>
      </w:r>
      <w:r>
        <w:rPr>
          <w:rFonts w:hint="eastAsia" w:asciiTheme="minorEastAsia" w:hAnsiTheme="minorEastAsia" w:eastAsiaTheme="minorEastAsia" w:cstheme="minorEastAsia"/>
          <w:color w:val="auto"/>
          <w:sz w:val="21"/>
          <w:szCs w:val="21"/>
          <w:u w:val="single"/>
          <w:lang w:eastAsia="zh-CN"/>
        </w:rPr>
        <w:t>分</w:t>
      </w:r>
      <w:r>
        <w:rPr>
          <w:rFonts w:hint="eastAsia" w:asciiTheme="minorEastAsia" w:hAnsiTheme="minorEastAsia" w:eastAsiaTheme="minorEastAsia" w:cstheme="minorEastAsia"/>
          <w:color w:val="auto"/>
          <w:sz w:val="21"/>
          <w:szCs w:val="21"/>
          <w:u w:val="single"/>
        </w:rPr>
        <w:t>包人协商签订延期付款协议，经</w:t>
      </w:r>
      <w:r>
        <w:rPr>
          <w:rFonts w:hint="eastAsia" w:asciiTheme="minorEastAsia" w:hAnsiTheme="minorEastAsia" w:eastAsiaTheme="minorEastAsia" w:cstheme="minorEastAsia"/>
          <w:color w:val="auto"/>
          <w:sz w:val="21"/>
          <w:szCs w:val="21"/>
          <w:u w:val="single"/>
          <w:lang w:eastAsia="zh-CN"/>
        </w:rPr>
        <w:t>分</w:t>
      </w:r>
      <w:r>
        <w:rPr>
          <w:rFonts w:hint="eastAsia" w:asciiTheme="minorEastAsia" w:hAnsiTheme="minorEastAsia" w:eastAsiaTheme="minorEastAsia" w:cstheme="minorEastAsia"/>
          <w:color w:val="auto"/>
          <w:sz w:val="21"/>
          <w:szCs w:val="21"/>
          <w:u w:val="single"/>
        </w:rPr>
        <w:t>包人同意后可延期支付。</w:t>
      </w:r>
    </w:p>
    <w:p>
      <w:pPr>
        <w:pageBreakBefore w:val="0"/>
        <w:widowControl w:val="0"/>
        <w:kinsoku/>
        <w:overflowPunct/>
        <w:topLinePunct w:val="0"/>
        <w:autoSpaceDE/>
        <w:autoSpaceDN/>
        <w:bidi w:val="0"/>
        <w:spacing w:line="440" w:lineRule="exact"/>
        <w:ind w:firstLine="435"/>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sz w:val="21"/>
          <w:szCs w:val="21"/>
        </w:rPr>
        <w:t>26</w:t>
      </w:r>
      <w:r>
        <w:rPr>
          <w:rFonts w:hint="eastAsia" w:asciiTheme="minorEastAsia" w:hAnsiTheme="minorEastAsia" w:eastAsiaTheme="minorEastAsia" w:cstheme="minorEastAsia"/>
          <w:color w:val="auto"/>
          <w:sz w:val="21"/>
          <w:szCs w:val="21"/>
        </w:rPr>
        <w:t>.2本合同关于分包人违约的具体责任：</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26.2.1</w:t>
      </w:r>
      <w:r>
        <w:rPr>
          <w:rFonts w:hint="eastAsia" w:asciiTheme="minorEastAsia" w:hAnsiTheme="minorEastAsia" w:eastAsiaTheme="minorEastAsia" w:cstheme="minorEastAsia"/>
          <w:color w:val="auto"/>
          <w:sz w:val="21"/>
          <w:szCs w:val="21"/>
          <w:lang w:eastAsia="zh-CN"/>
        </w:rPr>
        <w:t>分包人</w:t>
      </w:r>
      <w:r>
        <w:rPr>
          <w:rFonts w:hint="eastAsia" w:asciiTheme="minorEastAsia" w:hAnsiTheme="minorEastAsia" w:eastAsiaTheme="minorEastAsia" w:cstheme="minorEastAsia"/>
          <w:color w:val="auto"/>
          <w:sz w:val="21"/>
          <w:szCs w:val="21"/>
        </w:rPr>
        <w:t>以非正当方式（包括10人以上围堵、占据施工现场、</w:t>
      </w:r>
      <w:r>
        <w:rPr>
          <w:rFonts w:hint="eastAsia" w:asciiTheme="minorEastAsia" w:hAnsiTheme="minorEastAsia" w:eastAsiaTheme="minorEastAsia" w:cstheme="minorEastAsia"/>
          <w:color w:val="auto"/>
          <w:sz w:val="21"/>
          <w:szCs w:val="21"/>
          <w:lang w:eastAsia="zh-CN"/>
        </w:rPr>
        <w:t>承包人</w:t>
      </w:r>
      <w:r>
        <w:rPr>
          <w:rFonts w:hint="eastAsia" w:asciiTheme="minorEastAsia" w:hAnsiTheme="minorEastAsia" w:eastAsiaTheme="minorEastAsia" w:cstheme="minorEastAsia"/>
          <w:color w:val="auto"/>
          <w:sz w:val="21"/>
          <w:szCs w:val="21"/>
        </w:rPr>
        <w:t>办公场所；以任何手段阻止施工现场正常施工、</w:t>
      </w:r>
      <w:r>
        <w:rPr>
          <w:rFonts w:hint="eastAsia" w:asciiTheme="minorEastAsia" w:hAnsiTheme="minorEastAsia" w:eastAsiaTheme="minorEastAsia" w:cstheme="minorEastAsia"/>
          <w:color w:val="auto"/>
          <w:sz w:val="21"/>
          <w:szCs w:val="21"/>
          <w:lang w:eastAsia="zh-CN"/>
        </w:rPr>
        <w:t>承包人</w:t>
      </w:r>
      <w:r>
        <w:rPr>
          <w:rFonts w:hint="eastAsia" w:asciiTheme="minorEastAsia" w:hAnsiTheme="minorEastAsia" w:eastAsiaTheme="minorEastAsia" w:cstheme="minorEastAsia"/>
          <w:color w:val="auto"/>
          <w:sz w:val="21"/>
          <w:szCs w:val="21"/>
        </w:rPr>
        <w:t>正常办公秩序；阻塞交通；攀爬塔吊、建筑物、广告牌等；以及《国务院信访工作条例》〔国务院第431号令〕第二十条规定的行为）向</w:t>
      </w:r>
      <w:r>
        <w:rPr>
          <w:rFonts w:hint="eastAsia" w:asciiTheme="minorEastAsia" w:hAnsiTheme="minorEastAsia" w:eastAsiaTheme="minorEastAsia" w:cstheme="minorEastAsia"/>
          <w:color w:val="auto"/>
          <w:sz w:val="21"/>
          <w:szCs w:val="21"/>
          <w:lang w:eastAsia="zh-CN"/>
        </w:rPr>
        <w:t>承包人</w:t>
      </w:r>
      <w:r>
        <w:rPr>
          <w:rFonts w:hint="eastAsia" w:asciiTheme="minorEastAsia" w:hAnsiTheme="minorEastAsia" w:eastAsiaTheme="minorEastAsia" w:cstheme="minorEastAsia"/>
          <w:color w:val="auto"/>
          <w:sz w:val="21"/>
          <w:szCs w:val="21"/>
        </w:rPr>
        <w:t>提出要求的，</w:t>
      </w:r>
      <w:r>
        <w:rPr>
          <w:rFonts w:hint="eastAsia" w:asciiTheme="minorEastAsia" w:hAnsiTheme="minorEastAsia" w:eastAsiaTheme="minorEastAsia" w:cstheme="minorEastAsia"/>
          <w:color w:val="auto"/>
          <w:sz w:val="21"/>
          <w:szCs w:val="21"/>
          <w:lang w:eastAsia="zh-CN"/>
        </w:rPr>
        <w:t>分包人</w:t>
      </w:r>
      <w:r>
        <w:rPr>
          <w:rFonts w:hint="eastAsia" w:asciiTheme="minorEastAsia" w:hAnsiTheme="minorEastAsia" w:eastAsiaTheme="minorEastAsia" w:cstheme="minorEastAsia"/>
          <w:color w:val="auto"/>
          <w:sz w:val="21"/>
          <w:szCs w:val="21"/>
        </w:rPr>
        <w:t>支付违约金10000元/次；如该违约金不足以弥补</w:t>
      </w:r>
      <w:r>
        <w:rPr>
          <w:rFonts w:hint="eastAsia" w:asciiTheme="minorEastAsia" w:hAnsiTheme="minorEastAsia" w:eastAsiaTheme="minorEastAsia" w:cstheme="minorEastAsia"/>
          <w:color w:val="auto"/>
          <w:sz w:val="21"/>
          <w:szCs w:val="21"/>
          <w:lang w:eastAsia="zh-CN"/>
        </w:rPr>
        <w:t>承包人</w:t>
      </w:r>
      <w:r>
        <w:rPr>
          <w:rFonts w:hint="eastAsia" w:asciiTheme="minorEastAsia" w:hAnsiTheme="minorEastAsia" w:eastAsiaTheme="minorEastAsia" w:cstheme="minorEastAsia"/>
          <w:color w:val="auto"/>
          <w:sz w:val="21"/>
          <w:szCs w:val="21"/>
        </w:rPr>
        <w:t>的损失，</w:t>
      </w:r>
      <w:r>
        <w:rPr>
          <w:rFonts w:hint="eastAsia" w:asciiTheme="minorEastAsia" w:hAnsiTheme="minorEastAsia" w:eastAsiaTheme="minorEastAsia" w:cstheme="minorEastAsia"/>
          <w:color w:val="auto"/>
          <w:sz w:val="21"/>
          <w:szCs w:val="21"/>
          <w:lang w:eastAsia="zh-CN"/>
        </w:rPr>
        <w:t>承包人</w:t>
      </w:r>
      <w:r>
        <w:rPr>
          <w:rFonts w:hint="eastAsia" w:asciiTheme="minorEastAsia" w:hAnsiTheme="minorEastAsia" w:eastAsiaTheme="minorEastAsia" w:cstheme="minorEastAsia"/>
          <w:color w:val="auto"/>
          <w:sz w:val="21"/>
          <w:szCs w:val="21"/>
        </w:rPr>
        <w:t>可以要求</w:t>
      </w:r>
      <w:r>
        <w:rPr>
          <w:rFonts w:hint="eastAsia" w:asciiTheme="minorEastAsia" w:hAnsiTheme="minorEastAsia" w:eastAsiaTheme="minorEastAsia" w:cstheme="minorEastAsia"/>
          <w:color w:val="auto"/>
          <w:sz w:val="21"/>
          <w:szCs w:val="21"/>
          <w:lang w:eastAsia="zh-CN"/>
        </w:rPr>
        <w:t>分包人</w:t>
      </w:r>
      <w:r>
        <w:rPr>
          <w:rFonts w:hint="eastAsia" w:asciiTheme="minorEastAsia" w:hAnsiTheme="minorEastAsia" w:eastAsiaTheme="minorEastAsia" w:cstheme="minorEastAsia"/>
          <w:color w:val="auto"/>
          <w:sz w:val="21"/>
          <w:szCs w:val="21"/>
        </w:rPr>
        <w:t>继续予以赔偿。由此造成工期延误、质量未达到约定标准、文明安全施工未达到约定标准的，</w:t>
      </w:r>
      <w:r>
        <w:rPr>
          <w:rFonts w:hint="eastAsia" w:asciiTheme="minorEastAsia" w:hAnsiTheme="minorEastAsia" w:eastAsiaTheme="minorEastAsia" w:cstheme="minorEastAsia"/>
          <w:color w:val="auto"/>
          <w:sz w:val="21"/>
          <w:szCs w:val="21"/>
          <w:lang w:eastAsia="zh-CN"/>
        </w:rPr>
        <w:t>承包人</w:t>
      </w:r>
      <w:r>
        <w:rPr>
          <w:rFonts w:hint="eastAsia" w:asciiTheme="minorEastAsia" w:hAnsiTheme="minorEastAsia" w:eastAsiaTheme="minorEastAsia" w:cstheme="minorEastAsia"/>
          <w:color w:val="auto"/>
          <w:sz w:val="21"/>
          <w:szCs w:val="21"/>
        </w:rPr>
        <w:t>索赔违约金不受本合同约定的上限的约束。</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26.2.2</w:t>
      </w:r>
      <w:r>
        <w:rPr>
          <w:rFonts w:hint="eastAsia" w:asciiTheme="minorEastAsia" w:hAnsiTheme="minorEastAsia" w:eastAsiaTheme="minorEastAsia" w:cstheme="minorEastAsia"/>
          <w:color w:val="auto"/>
          <w:sz w:val="21"/>
          <w:szCs w:val="21"/>
          <w:lang w:eastAsia="zh-CN"/>
        </w:rPr>
        <w:t>分包人</w:t>
      </w:r>
      <w:r>
        <w:rPr>
          <w:rFonts w:hint="eastAsia" w:asciiTheme="minorEastAsia" w:hAnsiTheme="minorEastAsia" w:eastAsiaTheme="minorEastAsia" w:cstheme="minorEastAsia"/>
          <w:color w:val="auto"/>
          <w:sz w:val="21"/>
          <w:szCs w:val="21"/>
        </w:rPr>
        <w:t>未在每月10日前向</w:t>
      </w:r>
      <w:r>
        <w:rPr>
          <w:rFonts w:hint="eastAsia" w:asciiTheme="minorEastAsia" w:hAnsiTheme="minorEastAsia" w:eastAsiaTheme="minorEastAsia" w:cstheme="minorEastAsia"/>
          <w:color w:val="auto"/>
          <w:sz w:val="21"/>
          <w:szCs w:val="21"/>
          <w:lang w:eastAsia="zh-CN"/>
        </w:rPr>
        <w:t>承包人</w:t>
      </w:r>
      <w:r>
        <w:rPr>
          <w:rFonts w:hint="eastAsia" w:asciiTheme="minorEastAsia" w:hAnsiTheme="minorEastAsia" w:eastAsiaTheme="minorEastAsia" w:cstheme="minorEastAsia"/>
          <w:color w:val="auto"/>
          <w:sz w:val="21"/>
          <w:szCs w:val="21"/>
        </w:rPr>
        <w:t>提供上月本企业在本项目上所有工人的出勤情况及工资核算及支付情况的盖章书面记录的，每发生一次，应向</w:t>
      </w:r>
      <w:r>
        <w:rPr>
          <w:rFonts w:hint="eastAsia" w:asciiTheme="minorEastAsia" w:hAnsiTheme="minorEastAsia" w:eastAsiaTheme="minorEastAsia" w:cstheme="minorEastAsia"/>
          <w:color w:val="auto"/>
          <w:sz w:val="21"/>
          <w:szCs w:val="21"/>
          <w:lang w:eastAsia="zh-CN"/>
        </w:rPr>
        <w:t>承包人</w:t>
      </w:r>
      <w:r>
        <w:rPr>
          <w:rFonts w:hint="eastAsia" w:asciiTheme="minorEastAsia" w:hAnsiTheme="minorEastAsia" w:eastAsiaTheme="minorEastAsia" w:cstheme="minorEastAsia"/>
          <w:color w:val="auto"/>
          <w:sz w:val="21"/>
          <w:szCs w:val="21"/>
        </w:rPr>
        <w:t>支付违约金1000元。</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26.2.3</w:t>
      </w:r>
      <w:r>
        <w:rPr>
          <w:rFonts w:hint="eastAsia" w:asciiTheme="minorEastAsia" w:hAnsiTheme="minorEastAsia" w:eastAsiaTheme="minorEastAsia" w:cstheme="minorEastAsia"/>
          <w:color w:val="auto"/>
          <w:sz w:val="21"/>
          <w:szCs w:val="21"/>
          <w:lang w:eastAsia="zh-CN"/>
        </w:rPr>
        <w:t>分包人</w:t>
      </w:r>
      <w:r>
        <w:rPr>
          <w:rFonts w:hint="eastAsia" w:asciiTheme="minorEastAsia" w:hAnsiTheme="minorEastAsia" w:eastAsiaTheme="minorEastAsia" w:cstheme="minorEastAsia"/>
          <w:color w:val="auto"/>
          <w:sz w:val="21"/>
          <w:szCs w:val="21"/>
        </w:rPr>
        <w:t>不履行或不按约定履行合同的其他义务时，应向</w:t>
      </w:r>
      <w:r>
        <w:rPr>
          <w:rFonts w:hint="eastAsia" w:asciiTheme="minorEastAsia" w:hAnsiTheme="minorEastAsia" w:eastAsiaTheme="minorEastAsia" w:cstheme="minorEastAsia"/>
          <w:color w:val="auto"/>
          <w:sz w:val="21"/>
          <w:szCs w:val="21"/>
          <w:lang w:eastAsia="zh-CN"/>
        </w:rPr>
        <w:t>承包人</w:t>
      </w:r>
      <w:r>
        <w:rPr>
          <w:rFonts w:hint="eastAsia" w:asciiTheme="minorEastAsia" w:hAnsiTheme="minorEastAsia" w:eastAsiaTheme="minorEastAsia" w:cstheme="minorEastAsia"/>
          <w:color w:val="auto"/>
          <w:sz w:val="21"/>
          <w:szCs w:val="21"/>
        </w:rPr>
        <w:t>支付违约金5000元/次，最高不超过合同总金额的5%。延误的</w:t>
      </w:r>
      <w:r>
        <w:rPr>
          <w:rFonts w:hint="eastAsia" w:asciiTheme="minorEastAsia" w:hAnsiTheme="minorEastAsia" w:eastAsiaTheme="minorEastAsia" w:cstheme="minorEastAsia"/>
          <w:color w:val="auto"/>
          <w:sz w:val="21"/>
          <w:szCs w:val="21"/>
          <w:lang w:eastAsia="zh-CN"/>
        </w:rPr>
        <w:t>分包人</w:t>
      </w:r>
      <w:r>
        <w:rPr>
          <w:rFonts w:hint="eastAsia" w:asciiTheme="minorEastAsia" w:hAnsiTheme="minorEastAsia" w:eastAsiaTheme="minorEastAsia" w:cstheme="minorEastAsia"/>
          <w:color w:val="auto"/>
          <w:sz w:val="21"/>
          <w:szCs w:val="21"/>
        </w:rPr>
        <w:t>工作时间不予顺延。</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26.2.4</w:t>
      </w:r>
      <w:r>
        <w:rPr>
          <w:rFonts w:hint="eastAsia" w:asciiTheme="minorEastAsia" w:hAnsiTheme="minorEastAsia" w:eastAsiaTheme="minorEastAsia" w:cstheme="minorEastAsia"/>
          <w:color w:val="auto"/>
          <w:sz w:val="21"/>
          <w:szCs w:val="21"/>
        </w:rPr>
        <w:t>一方违约后，另一方要求违约方继续履行合同时，违约方承担上述违约责任后仍应继续履行合同。</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26.2.5</w:t>
      </w:r>
      <w:r>
        <w:rPr>
          <w:rFonts w:hint="eastAsia" w:asciiTheme="minorEastAsia" w:hAnsiTheme="minorEastAsia" w:eastAsiaTheme="minorEastAsia" w:cstheme="minorEastAsia"/>
          <w:color w:val="auto"/>
          <w:sz w:val="21"/>
          <w:szCs w:val="21"/>
          <w:lang w:eastAsia="zh-CN"/>
        </w:rPr>
        <w:t>分包人</w:t>
      </w:r>
      <w:r>
        <w:rPr>
          <w:rFonts w:hint="eastAsia" w:asciiTheme="minorEastAsia" w:hAnsiTheme="minorEastAsia" w:eastAsiaTheme="minorEastAsia" w:cstheme="minorEastAsia"/>
          <w:color w:val="auto"/>
          <w:sz w:val="21"/>
          <w:szCs w:val="21"/>
        </w:rPr>
        <w:t>先有</w:t>
      </w:r>
      <w:r>
        <w:rPr>
          <w:rFonts w:hint="eastAsia" w:asciiTheme="minorEastAsia" w:hAnsiTheme="minorEastAsia" w:eastAsiaTheme="minorEastAsia" w:cstheme="minorEastAsia"/>
          <w:color w:val="auto"/>
          <w:sz w:val="21"/>
          <w:szCs w:val="21"/>
          <w:lang w:eastAsia="zh-CN"/>
        </w:rPr>
        <w:t>上述</w:t>
      </w:r>
      <w:r>
        <w:rPr>
          <w:rFonts w:hint="eastAsia" w:asciiTheme="minorEastAsia" w:hAnsiTheme="minorEastAsia" w:eastAsiaTheme="minorEastAsia" w:cstheme="minorEastAsia"/>
          <w:color w:val="auto"/>
          <w:sz w:val="21"/>
          <w:szCs w:val="21"/>
        </w:rPr>
        <w:t>行为的，</w:t>
      </w:r>
      <w:r>
        <w:rPr>
          <w:rFonts w:hint="eastAsia" w:asciiTheme="minorEastAsia" w:hAnsiTheme="minorEastAsia" w:eastAsiaTheme="minorEastAsia" w:cstheme="minorEastAsia"/>
          <w:color w:val="auto"/>
          <w:sz w:val="21"/>
          <w:szCs w:val="21"/>
          <w:lang w:eastAsia="zh-CN"/>
        </w:rPr>
        <w:t>承包人</w:t>
      </w:r>
      <w:r>
        <w:rPr>
          <w:rFonts w:hint="eastAsia" w:asciiTheme="minorEastAsia" w:hAnsiTheme="minorEastAsia" w:eastAsiaTheme="minorEastAsia" w:cstheme="minorEastAsia"/>
          <w:color w:val="auto"/>
          <w:sz w:val="21"/>
          <w:szCs w:val="21"/>
        </w:rPr>
        <w:t>自行为发生之日起30日内不履行分包合同价款的结算和支付手续的行为不构成违约。行为存在连续状态的，自连续状态终止之日起计算时限。因</w:t>
      </w:r>
      <w:r>
        <w:rPr>
          <w:rFonts w:hint="eastAsia" w:asciiTheme="minorEastAsia" w:hAnsiTheme="minorEastAsia" w:eastAsiaTheme="minorEastAsia" w:cstheme="minorEastAsia"/>
          <w:color w:val="auto"/>
          <w:sz w:val="21"/>
          <w:szCs w:val="21"/>
          <w:lang w:eastAsia="zh-CN"/>
        </w:rPr>
        <w:t>分包人</w:t>
      </w:r>
      <w:r>
        <w:rPr>
          <w:rFonts w:hint="eastAsia" w:asciiTheme="minorEastAsia" w:hAnsiTheme="minorEastAsia" w:eastAsiaTheme="minorEastAsia" w:cstheme="minorEastAsia"/>
          <w:color w:val="auto"/>
          <w:sz w:val="21"/>
          <w:szCs w:val="21"/>
        </w:rPr>
        <w:t>原因造成</w:t>
      </w:r>
      <w:r>
        <w:rPr>
          <w:rFonts w:hint="eastAsia" w:asciiTheme="minorEastAsia" w:hAnsiTheme="minorEastAsia" w:eastAsiaTheme="minorEastAsia" w:cstheme="minorEastAsia"/>
          <w:color w:val="auto"/>
          <w:sz w:val="21"/>
          <w:szCs w:val="21"/>
          <w:lang w:eastAsia="zh-CN"/>
        </w:rPr>
        <w:t>承包人</w:t>
      </w:r>
      <w:r>
        <w:rPr>
          <w:rFonts w:hint="eastAsia" w:asciiTheme="minorEastAsia" w:hAnsiTheme="minorEastAsia" w:eastAsiaTheme="minorEastAsia" w:cstheme="minorEastAsia"/>
          <w:color w:val="auto"/>
          <w:sz w:val="21"/>
          <w:szCs w:val="21"/>
        </w:rPr>
        <w:t>工期延误或工程质量严重不符合要求时，</w:t>
      </w:r>
      <w:r>
        <w:rPr>
          <w:rFonts w:hint="eastAsia" w:asciiTheme="minorEastAsia" w:hAnsiTheme="minorEastAsia" w:eastAsiaTheme="minorEastAsia" w:cstheme="minorEastAsia"/>
          <w:color w:val="auto"/>
          <w:sz w:val="21"/>
          <w:szCs w:val="21"/>
          <w:lang w:eastAsia="zh-CN"/>
        </w:rPr>
        <w:t>承包人</w:t>
      </w:r>
      <w:r>
        <w:rPr>
          <w:rFonts w:hint="eastAsia" w:asciiTheme="minorEastAsia" w:hAnsiTheme="minorEastAsia" w:eastAsiaTheme="minorEastAsia" w:cstheme="minorEastAsia"/>
          <w:color w:val="auto"/>
          <w:sz w:val="21"/>
          <w:szCs w:val="21"/>
        </w:rPr>
        <w:t>可以单方终止合同，并要求</w:t>
      </w:r>
      <w:r>
        <w:rPr>
          <w:rFonts w:hint="eastAsia" w:asciiTheme="minorEastAsia" w:hAnsiTheme="minorEastAsia" w:eastAsiaTheme="minorEastAsia" w:cstheme="minorEastAsia"/>
          <w:color w:val="auto"/>
          <w:sz w:val="21"/>
          <w:szCs w:val="21"/>
          <w:lang w:eastAsia="zh-CN"/>
        </w:rPr>
        <w:t>分包人</w:t>
      </w:r>
      <w:r>
        <w:rPr>
          <w:rFonts w:hint="eastAsia" w:asciiTheme="minorEastAsia" w:hAnsiTheme="minorEastAsia" w:eastAsiaTheme="minorEastAsia" w:cstheme="minorEastAsia"/>
          <w:color w:val="auto"/>
          <w:sz w:val="21"/>
          <w:szCs w:val="21"/>
        </w:rPr>
        <w:t>在3日内退出施工现场，</w:t>
      </w:r>
      <w:r>
        <w:rPr>
          <w:rFonts w:hint="eastAsia" w:asciiTheme="minorEastAsia" w:hAnsiTheme="minorEastAsia" w:eastAsiaTheme="minorEastAsia" w:cstheme="minorEastAsia"/>
          <w:color w:val="auto"/>
          <w:sz w:val="21"/>
          <w:szCs w:val="21"/>
          <w:lang w:eastAsia="zh-CN"/>
        </w:rPr>
        <w:t>分包人</w:t>
      </w:r>
      <w:r>
        <w:rPr>
          <w:rFonts w:hint="eastAsia" w:asciiTheme="minorEastAsia" w:hAnsiTheme="minorEastAsia" w:eastAsiaTheme="minorEastAsia" w:cstheme="minorEastAsia"/>
          <w:color w:val="auto"/>
          <w:sz w:val="21"/>
          <w:szCs w:val="21"/>
        </w:rPr>
        <w:t>应当退出施工现场。</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13.5因</w:t>
      </w:r>
      <w:r>
        <w:rPr>
          <w:rFonts w:hint="eastAsia" w:asciiTheme="minorEastAsia" w:hAnsiTheme="minorEastAsia" w:eastAsiaTheme="minorEastAsia" w:cstheme="minorEastAsia"/>
          <w:color w:val="auto"/>
          <w:sz w:val="21"/>
          <w:szCs w:val="21"/>
          <w:lang w:eastAsia="zh-CN"/>
        </w:rPr>
        <w:t>分包人</w:t>
      </w:r>
      <w:r>
        <w:rPr>
          <w:rFonts w:hint="eastAsia" w:asciiTheme="minorEastAsia" w:hAnsiTheme="minorEastAsia" w:eastAsiaTheme="minorEastAsia" w:cstheme="minorEastAsia"/>
          <w:color w:val="auto"/>
          <w:sz w:val="21"/>
          <w:szCs w:val="21"/>
        </w:rPr>
        <w:t>责任造成</w:t>
      </w:r>
      <w:r>
        <w:rPr>
          <w:rFonts w:hint="eastAsia" w:asciiTheme="minorEastAsia" w:hAnsiTheme="minorEastAsia" w:eastAsiaTheme="minorEastAsia" w:cstheme="minorEastAsia"/>
          <w:color w:val="auto"/>
          <w:sz w:val="21"/>
          <w:szCs w:val="21"/>
          <w:highlight w:val="none"/>
        </w:rPr>
        <w:t>质量</w:t>
      </w:r>
      <w:r>
        <w:rPr>
          <w:rFonts w:hint="eastAsia" w:asciiTheme="minorEastAsia" w:hAnsiTheme="minorEastAsia" w:eastAsiaTheme="minorEastAsia" w:cstheme="minorEastAsia"/>
          <w:color w:val="auto"/>
          <w:sz w:val="21"/>
          <w:szCs w:val="21"/>
        </w:rPr>
        <w:t>事故和延误工期，其工料损失全部由</w:t>
      </w:r>
      <w:r>
        <w:rPr>
          <w:rFonts w:hint="eastAsia" w:asciiTheme="minorEastAsia" w:hAnsiTheme="minorEastAsia" w:eastAsiaTheme="minorEastAsia" w:cstheme="minorEastAsia"/>
          <w:color w:val="auto"/>
          <w:sz w:val="21"/>
          <w:szCs w:val="21"/>
          <w:lang w:eastAsia="zh-CN"/>
        </w:rPr>
        <w:t>分包人</w:t>
      </w:r>
      <w:r>
        <w:rPr>
          <w:rFonts w:hint="eastAsia" w:asciiTheme="minorEastAsia" w:hAnsiTheme="minorEastAsia" w:eastAsiaTheme="minorEastAsia" w:cstheme="minorEastAsia"/>
          <w:color w:val="auto"/>
          <w:sz w:val="21"/>
          <w:szCs w:val="21"/>
        </w:rPr>
        <w:t>承担。</w:t>
      </w:r>
    </w:p>
    <w:p>
      <w:pPr>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27、索赔</w:t>
      </w:r>
    </w:p>
    <w:p>
      <w:pPr>
        <w:pageBreakBefore w:val="0"/>
        <w:widowControl w:val="0"/>
        <w:kinsoku/>
        <w:overflowPunct/>
        <w:topLinePunct w:val="0"/>
        <w:autoSpaceDE/>
        <w:autoSpaceDN/>
        <w:bidi w:val="0"/>
        <w:spacing w:line="440" w:lineRule="exact"/>
        <w:ind w:firstLine="411" w:firstLineChars="196"/>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27.1</w:t>
      </w:r>
      <w:r>
        <w:rPr>
          <w:rFonts w:hint="eastAsia" w:asciiTheme="minorEastAsia" w:hAnsiTheme="minorEastAsia" w:eastAsiaTheme="minorEastAsia" w:cstheme="minorEastAsia"/>
          <w:color w:val="auto"/>
          <w:sz w:val="21"/>
          <w:szCs w:val="21"/>
          <w:highlight w:val="none"/>
          <w:lang w:eastAsia="zh-CN"/>
        </w:rPr>
        <w:t>承包人</w:t>
      </w:r>
      <w:r>
        <w:rPr>
          <w:rFonts w:hint="eastAsia" w:asciiTheme="minorEastAsia" w:hAnsiTheme="minorEastAsia" w:eastAsiaTheme="minorEastAsia" w:cstheme="minorEastAsia"/>
          <w:color w:val="auto"/>
          <w:sz w:val="21"/>
          <w:szCs w:val="21"/>
          <w:highlight w:val="none"/>
        </w:rPr>
        <w:t>根据总包合同向业主递交索赔意向通知或其它资料时，</w:t>
      </w:r>
      <w:r>
        <w:rPr>
          <w:rFonts w:hint="eastAsia" w:asciiTheme="minorEastAsia" w:hAnsiTheme="minorEastAsia" w:eastAsiaTheme="minorEastAsia" w:cstheme="minorEastAsia"/>
          <w:color w:val="auto"/>
          <w:sz w:val="21"/>
          <w:szCs w:val="21"/>
          <w:highlight w:val="none"/>
          <w:lang w:eastAsia="zh-CN"/>
        </w:rPr>
        <w:t>分包人</w:t>
      </w:r>
      <w:r>
        <w:rPr>
          <w:rFonts w:hint="eastAsia" w:asciiTheme="minorEastAsia" w:hAnsiTheme="minorEastAsia" w:eastAsiaTheme="minorEastAsia" w:cstheme="minorEastAsia"/>
          <w:color w:val="auto"/>
          <w:sz w:val="21"/>
          <w:szCs w:val="21"/>
          <w:highlight w:val="none"/>
        </w:rPr>
        <w:t>应予以积极配合，出示相应资料，以便</w:t>
      </w:r>
      <w:r>
        <w:rPr>
          <w:rFonts w:hint="eastAsia" w:asciiTheme="minorEastAsia" w:hAnsiTheme="minorEastAsia" w:eastAsiaTheme="minorEastAsia" w:cstheme="minorEastAsia"/>
          <w:color w:val="auto"/>
          <w:sz w:val="21"/>
          <w:szCs w:val="21"/>
          <w:highlight w:val="none"/>
          <w:lang w:eastAsia="zh-CN"/>
        </w:rPr>
        <w:t>业主</w:t>
      </w:r>
      <w:r>
        <w:rPr>
          <w:rFonts w:hint="eastAsia" w:asciiTheme="minorEastAsia" w:hAnsiTheme="minorEastAsia" w:eastAsiaTheme="minorEastAsia" w:cstheme="minorEastAsia"/>
          <w:color w:val="auto"/>
          <w:sz w:val="21"/>
          <w:szCs w:val="21"/>
          <w:highlight w:val="none"/>
        </w:rPr>
        <w:t>能遵守总包合同。</w:t>
      </w:r>
    </w:p>
    <w:p>
      <w:pPr>
        <w:pageBreakBefore w:val="0"/>
        <w:widowControl w:val="0"/>
        <w:kinsoku/>
        <w:overflowPunct/>
        <w:topLinePunct w:val="0"/>
        <w:autoSpaceDE/>
        <w:autoSpaceDN/>
        <w:bidi w:val="0"/>
        <w:spacing w:line="440" w:lineRule="exac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val="en-US" w:eastAsia="zh-CN"/>
        </w:rPr>
        <w:t>27</w:t>
      </w:r>
      <w:r>
        <w:rPr>
          <w:rFonts w:hint="eastAsia" w:asciiTheme="minorEastAsia" w:hAnsiTheme="minorEastAsia" w:eastAsiaTheme="minorEastAsia" w:cstheme="minorEastAsia"/>
          <w:color w:val="auto"/>
          <w:sz w:val="21"/>
          <w:szCs w:val="21"/>
          <w:highlight w:val="none"/>
        </w:rPr>
        <w:t>.2在劳务作业实施过程中，如</w:t>
      </w:r>
      <w:r>
        <w:rPr>
          <w:rFonts w:hint="eastAsia" w:asciiTheme="minorEastAsia" w:hAnsiTheme="minorEastAsia" w:eastAsiaTheme="minorEastAsia" w:cstheme="minorEastAsia"/>
          <w:color w:val="auto"/>
          <w:sz w:val="21"/>
          <w:szCs w:val="21"/>
          <w:highlight w:val="none"/>
          <w:lang w:eastAsia="zh-CN"/>
        </w:rPr>
        <w:t>分包人</w:t>
      </w:r>
      <w:r>
        <w:rPr>
          <w:rFonts w:hint="eastAsia" w:asciiTheme="minorEastAsia" w:hAnsiTheme="minorEastAsia" w:eastAsiaTheme="minorEastAsia" w:cstheme="minorEastAsia"/>
          <w:color w:val="auto"/>
          <w:sz w:val="21"/>
          <w:szCs w:val="21"/>
          <w:highlight w:val="none"/>
        </w:rPr>
        <w:t>遇到不利外部条件等根据总包合同可以索赔的情形出现，则</w:t>
      </w:r>
      <w:r>
        <w:rPr>
          <w:rFonts w:hint="eastAsia" w:asciiTheme="minorEastAsia" w:hAnsiTheme="minorEastAsia" w:eastAsiaTheme="minorEastAsia" w:cstheme="minorEastAsia"/>
          <w:color w:val="auto"/>
          <w:sz w:val="21"/>
          <w:szCs w:val="21"/>
          <w:highlight w:val="none"/>
          <w:lang w:eastAsia="zh-CN"/>
        </w:rPr>
        <w:t>承包人</w:t>
      </w:r>
      <w:r>
        <w:rPr>
          <w:rFonts w:hint="eastAsia" w:asciiTheme="minorEastAsia" w:hAnsiTheme="minorEastAsia" w:eastAsiaTheme="minorEastAsia" w:cstheme="minorEastAsia"/>
          <w:color w:val="auto"/>
          <w:sz w:val="21"/>
          <w:szCs w:val="21"/>
          <w:highlight w:val="none"/>
        </w:rPr>
        <w:t>应该采取一切合理步骤，向业主主张追加付款或延长工期。当索赔成功后，</w:t>
      </w:r>
      <w:r>
        <w:rPr>
          <w:rFonts w:hint="eastAsia" w:asciiTheme="minorEastAsia" w:hAnsiTheme="minorEastAsia" w:eastAsiaTheme="minorEastAsia" w:cstheme="minorEastAsia"/>
          <w:color w:val="auto"/>
          <w:sz w:val="21"/>
          <w:szCs w:val="21"/>
          <w:highlight w:val="none"/>
          <w:lang w:eastAsia="zh-CN"/>
        </w:rPr>
        <w:t>承包人</w:t>
      </w:r>
      <w:r>
        <w:rPr>
          <w:rFonts w:hint="eastAsia" w:asciiTheme="minorEastAsia" w:hAnsiTheme="minorEastAsia" w:eastAsiaTheme="minorEastAsia" w:cstheme="minorEastAsia"/>
          <w:color w:val="auto"/>
          <w:sz w:val="21"/>
          <w:szCs w:val="21"/>
          <w:highlight w:val="none"/>
        </w:rPr>
        <w:t>应该将索赔所得的相应部分转交给</w:t>
      </w:r>
      <w:r>
        <w:rPr>
          <w:rFonts w:hint="eastAsia" w:asciiTheme="minorEastAsia" w:hAnsiTheme="minorEastAsia" w:eastAsiaTheme="minorEastAsia" w:cstheme="minorEastAsia"/>
          <w:color w:val="auto"/>
          <w:sz w:val="21"/>
          <w:szCs w:val="21"/>
          <w:highlight w:val="none"/>
          <w:lang w:eastAsia="zh-CN"/>
        </w:rPr>
        <w:t>分包人</w:t>
      </w:r>
      <w:r>
        <w:rPr>
          <w:rFonts w:hint="eastAsia" w:asciiTheme="minorEastAsia" w:hAnsiTheme="minorEastAsia" w:eastAsiaTheme="minorEastAsia" w:cstheme="minorEastAsia"/>
          <w:color w:val="auto"/>
          <w:sz w:val="21"/>
          <w:szCs w:val="21"/>
          <w:highlight w:val="none"/>
        </w:rPr>
        <w:t>。</w:t>
      </w:r>
    </w:p>
    <w:p>
      <w:pPr>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bCs/>
          <w:color w:val="auto"/>
          <w:sz w:val="21"/>
          <w:szCs w:val="21"/>
          <w:lang w:eastAsia="zh-CN"/>
        </w:rPr>
      </w:pP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val="en-US" w:eastAsia="zh-CN"/>
        </w:rPr>
        <w:t>27</w:t>
      </w:r>
      <w:r>
        <w:rPr>
          <w:rFonts w:hint="eastAsia" w:asciiTheme="minorEastAsia" w:hAnsiTheme="minorEastAsia" w:eastAsiaTheme="minorEastAsia" w:cstheme="minorEastAsia"/>
          <w:color w:val="auto"/>
          <w:sz w:val="21"/>
          <w:szCs w:val="21"/>
          <w:highlight w:val="none"/>
        </w:rPr>
        <w:t>.3当本合同的一方向另一方提出索赔时，应有正当的索赔理由，并有索赔事件发生时有效的相应证据</w:t>
      </w:r>
      <w:r>
        <w:rPr>
          <w:rFonts w:hint="eastAsia" w:asciiTheme="minorEastAsia" w:hAnsiTheme="minorEastAsia" w:eastAsiaTheme="minorEastAsia" w:cstheme="minorEastAsia"/>
          <w:color w:val="auto"/>
          <w:sz w:val="21"/>
          <w:szCs w:val="21"/>
          <w:highlight w:val="none"/>
          <w:lang w:eastAsia="zh-CN"/>
        </w:rPr>
        <w:t>。</w:t>
      </w:r>
    </w:p>
    <w:p>
      <w:pPr>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28、争议</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28.1 双方约定，在履行分包合同过程中发生争议，双方协商解决或者调解不成时，按下列第</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eastAsia="zh-CN"/>
        </w:rPr>
        <w:t>（</w:t>
      </w:r>
      <w:r>
        <w:rPr>
          <w:rFonts w:hint="eastAsia" w:asciiTheme="minorEastAsia" w:hAnsiTheme="minorEastAsia" w:eastAsiaTheme="minorEastAsia" w:cstheme="minorEastAsia"/>
          <w:color w:val="auto"/>
          <w:sz w:val="21"/>
          <w:szCs w:val="21"/>
          <w:u w:val="single"/>
          <w:lang w:val="en-US" w:eastAsia="zh-CN"/>
        </w:rPr>
        <w:t>1</w:t>
      </w:r>
      <w:r>
        <w:rPr>
          <w:rFonts w:hint="eastAsia" w:asciiTheme="minorEastAsia" w:hAnsiTheme="minorEastAsia" w:eastAsiaTheme="minorEastAsia" w:cstheme="minorEastAsia"/>
          <w:color w:val="auto"/>
          <w:sz w:val="21"/>
          <w:szCs w:val="21"/>
          <w:u w:val="single"/>
          <w:lang w:eastAsia="zh-CN"/>
        </w:rPr>
        <w:t>）</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种方式解决争议：</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（1）将争议提交</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eastAsia="zh-CN"/>
        </w:rPr>
        <w:t>石家庄</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 xml:space="preserve"> 仲裁委员会申请仲裁；</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（2）依法向有管辖权的人民法院提起诉讼。</w:t>
      </w:r>
    </w:p>
    <w:p>
      <w:pPr>
        <w:pStyle w:val="2"/>
        <w:keepNext/>
        <w:keepLines/>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lang w:eastAsia="zh-CN"/>
        </w:rPr>
        <w:t>九</w:t>
      </w:r>
      <w:r>
        <w:rPr>
          <w:rFonts w:hint="eastAsia" w:asciiTheme="minorEastAsia" w:hAnsiTheme="minorEastAsia" w:eastAsiaTheme="minorEastAsia" w:cstheme="minorEastAsia"/>
          <w:b/>
          <w:bCs/>
          <w:color w:val="auto"/>
          <w:sz w:val="28"/>
          <w:szCs w:val="28"/>
        </w:rPr>
        <w:t>、其他</w:t>
      </w:r>
    </w:p>
    <w:p>
      <w:pPr>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32、材料设备供应</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32.3 由分包人采购材料设备的约定：</w:t>
      </w:r>
      <w:r>
        <w:rPr>
          <w:rFonts w:hint="eastAsia" w:asciiTheme="minorEastAsia" w:hAnsiTheme="minorEastAsia" w:eastAsiaTheme="minorEastAsia" w:cstheme="minorEastAsia"/>
          <w:color w:val="auto"/>
          <w:sz w:val="21"/>
          <w:szCs w:val="21"/>
          <w:u w:val="single"/>
          <w:lang w:eastAsia="zh-CN"/>
        </w:rPr>
        <w:t>除承包人提供的材料设备以外，承包人不提供任何材料、机械、水平垂直运输等，其余涉及到的材料设备均由分包人自行采购，但必须保证满足工程质量要求。本工程由承包人提供的材料、机具见附件。</w:t>
      </w:r>
      <w:r>
        <w:rPr>
          <w:rFonts w:hint="eastAsia" w:asciiTheme="minorEastAsia" w:hAnsiTheme="minorEastAsia" w:eastAsiaTheme="minorEastAsia" w:cstheme="minorEastAsia"/>
          <w:color w:val="auto"/>
          <w:sz w:val="21"/>
          <w:szCs w:val="21"/>
          <w:u w:val="single"/>
        </w:rPr>
        <w:t xml:space="preserve">   </w:t>
      </w:r>
    </w:p>
    <w:p>
      <w:pPr>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37、合同份数</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双方约定本合同一式4份，具有同等法律效力，</w:t>
      </w:r>
      <w:r>
        <w:rPr>
          <w:rFonts w:hint="eastAsia" w:asciiTheme="minorEastAsia" w:hAnsiTheme="minorEastAsia" w:eastAsiaTheme="minorEastAsia" w:cstheme="minorEastAsia"/>
          <w:color w:val="auto"/>
          <w:sz w:val="21"/>
          <w:szCs w:val="21"/>
          <w:lang w:eastAsia="zh-CN"/>
        </w:rPr>
        <w:t>承</w:t>
      </w:r>
      <w:r>
        <w:rPr>
          <w:rFonts w:hint="eastAsia" w:asciiTheme="minorEastAsia" w:hAnsiTheme="minorEastAsia" w:eastAsiaTheme="minorEastAsia" w:cstheme="minorEastAsia"/>
          <w:color w:val="auto"/>
          <w:sz w:val="21"/>
          <w:szCs w:val="21"/>
        </w:rPr>
        <w:t>包人3份，</w:t>
      </w:r>
      <w:r>
        <w:rPr>
          <w:rFonts w:hint="eastAsia" w:asciiTheme="minorEastAsia" w:hAnsiTheme="minorEastAsia" w:eastAsiaTheme="minorEastAsia" w:cstheme="minorEastAsia"/>
          <w:color w:val="auto"/>
          <w:sz w:val="21"/>
          <w:szCs w:val="21"/>
          <w:lang w:eastAsia="zh-CN"/>
        </w:rPr>
        <w:t>分</w:t>
      </w:r>
      <w:r>
        <w:rPr>
          <w:rFonts w:hint="eastAsia" w:asciiTheme="minorEastAsia" w:hAnsiTheme="minorEastAsia" w:eastAsiaTheme="minorEastAsia" w:cstheme="minorEastAsia"/>
          <w:color w:val="auto"/>
          <w:sz w:val="21"/>
          <w:szCs w:val="21"/>
        </w:rPr>
        <w:t>包人1份。</w:t>
      </w:r>
    </w:p>
    <w:p>
      <w:pPr>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38、补充条款：</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38.1 关于合同价款的其他约定</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合同价款</w:t>
      </w:r>
      <w:r>
        <w:rPr>
          <w:rFonts w:hint="eastAsia" w:asciiTheme="minorEastAsia" w:hAnsiTheme="minorEastAsia" w:eastAsiaTheme="minorEastAsia" w:cstheme="minorEastAsia"/>
          <w:color w:val="auto"/>
          <w:sz w:val="21"/>
          <w:szCs w:val="21"/>
        </w:rPr>
        <w:t>包括</w:t>
      </w:r>
      <w:r>
        <w:rPr>
          <w:rFonts w:hint="eastAsia" w:asciiTheme="minorEastAsia" w:hAnsiTheme="minorEastAsia" w:eastAsiaTheme="minorEastAsia" w:cstheme="minorEastAsia"/>
          <w:color w:val="auto"/>
          <w:sz w:val="21"/>
          <w:szCs w:val="21"/>
          <w:lang w:eastAsia="zh-CN"/>
        </w:rPr>
        <w:t>分包人</w:t>
      </w:r>
      <w:r>
        <w:rPr>
          <w:rFonts w:hint="eastAsia" w:asciiTheme="minorEastAsia" w:hAnsiTheme="minorEastAsia" w:eastAsiaTheme="minorEastAsia" w:cstheme="minorEastAsia"/>
          <w:color w:val="auto"/>
          <w:sz w:val="21"/>
          <w:szCs w:val="21"/>
        </w:rPr>
        <w:t>完成该</w:t>
      </w:r>
      <w:r>
        <w:rPr>
          <w:rFonts w:hint="eastAsia" w:asciiTheme="minorEastAsia" w:hAnsiTheme="minorEastAsia" w:eastAsiaTheme="minorEastAsia" w:cstheme="minorEastAsia"/>
          <w:color w:val="auto"/>
          <w:sz w:val="21"/>
          <w:szCs w:val="21"/>
          <w:lang w:eastAsia="zh-CN"/>
        </w:rPr>
        <w:t>分包</w:t>
      </w:r>
      <w:r>
        <w:rPr>
          <w:rFonts w:hint="eastAsia" w:asciiTheme="minorEastAsia" w:hAnsiTheme="minorEastAsia" w:eastAsiaTheme="minorEastAsia" w:cstheme="minorEastAsia"/>
          <w:color w:val="auto"/>
          <w:sz w:val="21"/>
          <w:szCs w:val="21"/>
        </w:rPr>
        <w:t>工程</w:t>
      </w:r>
      <w:r>
        <w:rPr>
          <w:rFonts w:hint="eastAsia" w:asciiTheme="minorEastAsia" w:hAnsiTheme="minorEastAsia" w:eastAsiaTheme="minorEastAsia" w:cstheme="minorEastAsia"/>
          <w:color w:val="auto"/>
          <w:sz w:val="21"/>
          <w:szCs w:val="21"/>
          <w:lang w:eastAsia="zh-CN"/>
        </w:rPr>
        <w:t>所需</w:t>
      </w:r>
      <w:r>
        <w:rPr>
          <w:rFonts w:hint="eastAsia" w:asciiTheme="minorEastAsia" w:hAnsiTheme="minorEastAsia" w:eastAsiaTheme="minorEastAsia" w:cstheme="minorEastAsia"/>
          <w:color w:val="auto"/>
          <w:sz w:val="21"/>
          <w:szCs w:val="21"/>
        </w:rPr>
        <w:t>的</w:t>
      </w:r>
      <w:r>
        <w:rPr>
          <w:rFonts w:hint="eastAsia" w:asciiTheme="minorEastAsia" w:hAnsiTheme="minorEastAsia" w:eastAsiaTheme="minorEastAsia" w:cstheme="minorEastAsia"/>
          <w:color w:val="auto"/>
          <w:sz w:val="21"/>
          <w:szCs w:val="21"/>
          <w:highlight w:val="none"/>
          <w:lang w:eastAsia="zh-CN"/>
        </w:rPr>
        <w:t>人工费、材料费、机械费、管理费、措施费、规费、利润、税金以及协助承包人完成竣工验收所发生的所有费用（一个有经验的分包商应考虑到的有可能发生的费用应该全部考虑在报价内），自然气候、国家性重大会议、环保检查、不良天气等原因造成停、窝工的费用已经包含在合同价款内，不再另行计算、支付。</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38.2关于设备材料的约定</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分包人所选用材料必须为合格产品，经检测不存在质量问题。分包人采购的货物必须保证原厂正品，必须达到国家标准，任何时间如发现分包人提供的货物为假冒伪劣产</w:t>
      </w:r>
      <w:r>
        <w:rPr>
          <w:rFonts w:hint="eastAsia" w:asciiTheme="minorEastAsia" w:hAnsiTheme="minorEastAsia" w:eastAsiaTheme="minorEastAsia" w:cstheme="minorEastAsia"/>
          <w:color w:val="auto"/>
          <w:sz w:val="21"/>
          <w:szCs w:val="21"/>
          <w:lang w:val="en-US" w:eastAsia="zh-CN"/>
        </w:rPr>
        <w:t>品，应立即退货，发生费用分包人自行负担，建设单位、监理人、承包人的验收不能替代分包人对质量的主体责任。承包人保留进一步考证、核实及重新选定所有产品品牌的权力。分包人应严格按照有关技术要求及所附图纸资料要求采购本工程材料。施工中严禁使用积压、库存材料。所有材料进场前须经承包人、监理认质、认厂，并提供制造厂家的供货合同和相应的检测报告及合格证、准用证（如果行业有要求的），材料质量必须符合国家现行标准及规定并满足招标文件要求。材料到施工现场时，分包人、承包人及监理工程师共同验货并向承包人提供验货合格报告后方可使用，否则予以退货，损失由采购方自负。分包人负责保管本工程所需的所有材料直至工程验收，费用含在合同价款中，若在此期间丢失、损坏，造成经济损失均由分包人负责。</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38.3分包人职工安全防护用品均自备，具体包括：安全帽(由承包人统一配备，费用由分包人负担)、安全带、绝缘手套、绝缘鞋、口罩、</w:t>
      </w:r>
      <w:r>
        <w:rPr>
          <w:rFonts w:hint="eastAsia" w:asciiTheme="minorEastAsia" w:hAnsiTheme="minorEastAsia" w:eastAsiaTheme="minorEastAsia" w:cstheme="minorEastAsia"/>
          <w:color w:val="auto"/>
          <w:sz w:val="21"/>
          <w:szCs w:val="21"/>
          <w:highlight w:val="none"/>
          <w:u w:val="none"/>
          <w:lang w:eastAsia="zh-CN"/>
        </w:rPr>
        <w:t>承包人</w:t>
      </w:r>
      <w:r>
        <w:rPr>
          <w:rFonts w:hint="eastAsia" w:asciiTheme="minorEastAsia" w:hAnsiTheme="minorEastAsia" w:eastAsiaTheme="minorEastAsia" w:cstheme="minorEastAsia"/>
          <w:color w:val="auto"/>
          <w:sz w:val="21"/>
          <w:szCs w:val="21"/>
          <w:highlight w:val="none"/>
          <w:u w:val="none"/>
        </w:rPr>
        <w:t>统一着装（费用由</w:t>
      </w:r>
      <w:r>
        <w:rPr>
          <w:rFonts w:hint="eastAsia" w:asciiTheme="minorEastAsia" w:hAnsiTheme="minorEastAsia" w:eastAsiaTheme="minorEastAsia" w:cstheme="minorEastAsia"/>
          <w:color w:val="auto"/>
          <w:sz w:val="21"/>
          <w:szCs w:val="21"/>
          <w:highlight w:val="none"/>
          <w:u w:val="none"/>
          <w:lang w:eastAsia="zh-CN"/>
        </w:rPr>
        <w:t>分</w:t>
      </w:r>
      <w:r>
        <w:rPr>
          <w:rFonts w:hint="eastAsia" w:asciiTheme="minorEastAsia" w:hAnsiTheme="minorEastAsia" w:eastAsiaTheme="minorEastAsia" w:cstheme="minorEastAsia"/>
          <w:color w:val="auto"/>
          <w:sz w:val="21"/>
          <w:szCs w:val="21"/>
          <w:highlight w:val="none"/>
          <w:u w:val="none"/>
        </w:rPr>
        <w:t>包人负担)</w:t>
      </w:r>
      <w:r>
        <w:rPr>
          <w:rFonts w:hint="eastAsia" w:asciiTheme="minorEastAsia" w:hAnsiTheme="minorEastAsia" w:eastAsiaTheme="minorEastAsia" w:cstheme="minorEastAsia"/>
          <w:color w:val="auto"/>
          <w:sz w:val="21"/>
          <w:szCs w:val="21"/>
          <w:lang w:val="en-US" w:eastAsia="zh-CN"/>
        </w:rPr>
        <w:t>等；分包人负责用工过程中所需的工人工资、伙食费、劳保费、保险费、办理暂住证费用等一切费用。</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38.4临电内容：一级以下（不含一级）配电箱、电线、电缆的采购安装以及移动照明的灯架、灯管、灯泡等材料及安装维护均由分包人承担。</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38.5</w:t>
      </w:r>
      <w:r>
        <w:rPr>
          <w:rFonts w:hint="eastAsia" w:asciiTheme="minorEastAsia" w:hAnsiTheme="minorEastAsia" w:eastAsiaTheme="minorEastAsia" w:cstheme="minorEastAsia"/>
          <w:color w:val="auto"/>
          <w:sz w:val="21"/>
          <w:szCs w:val="21"/>
          <w:highlight w:val="none"/>
        </w:rPr>
        <w:t>当发生设计变更时，按以下方式进行调整：</w:t>
      </w:r>
      <w:r>
        <w:rPr>
          <w:rFonts w:hint="eastAsia" w:asciiTheme="minorEastAsia" w:hAnsiTheme="minorEastAsia" w:eastAsiaTheme="minorEastAsia" w:cstheme="minorEastAsia"/>
          <w:b/>
          <w:bCs/>
          <w:color w:val="auto"/>
          <w:sz w:val="21"/>
          <w:szCs w:val="21"/>
          <w:highlight w:val="none"/>
          <w:u w:val="single"/>
          <w:lang w:eastAsia="zh-CN"/>
        </w:rPr>
        <w:t>合同单价不变，工程量据实调整</w:t>
      </w:r>
      <w:r>
        <w:rPr>
          <w:rFonts w:hint="eastAsia" w:asciiTheme="minorEastAsia" w:hAnsiTheme="minorEastAsia" w:eastAsiaTheme="minorEastAsia" w:cstheme="minorEastAsia"/>
          <w:color w:val="auto"/>
          <w:sz w:val="21"/>
          <w:szCs w:val="21"/>
          <w:highlight w:val="none"/>
        </w:rPr>
        <w:t>。</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38.6</w:t>
      </w:r>
      <w:r>
        <w:rPr>
          <w:rFonts w:hint="eastAsia" w:asciiTheme="minorEastAsia" w:hAnsiTheme="minorEastAsia" w:eastAsiaTheme="minorEastAsia" w:cstheme="minorEastAsia"/>
          <w:color w:val="auto"/>
          <w:sz w:val="21"/>
          <w:szCs w:val="21"/>
          <w:highlight w:val="none"/>
          <w:lang w:eastAsia="zh-CN"/>
        </w:rPr>
        <w:t>分包人</w:t>
      </w:r>
      <w:r>
        <w:rPr>
          <w:rFonts w:hint="eastAsia" w:asciiTheme="minorEastAsia" w:hAnsiTheme="minorEastAsia" w:eastAsiaTheme="minorEastAsia" w:cstheme="minorEastAsia"/>
          <w:color w:val="auto"/>
          <w:sz w:val="21"/>
          <w:szCs w:val="21"/>
          <w:highlight w:val="none"/>
        </w:rPr>
        <w:t>不得无故更换项目经理，项目经理及项目管理班子中技术负责人、施工员、质检员、安全员、测量员等管理人员，特种作业人员及需要持证上岗人员均必须持证上岗。</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38.7</w:t>
      </w:r>
      <w:r>
        <w:rPr>
          <w:rFonts w:hint="eastAsia" w:asciiTheme="minorEastAsia" w:hAnsiTheme="minorEastAsia" w:eastAsiaTheme="minorEastAsia" w:cstheme="minorEastAsia"/>
          <w:color w:val="auto"/>
          <w:sz w:val="21"/>
          <w:szCs w:val="21"/>
          <w:highlight w:val="none"/>
          <w:lang w:eastAsia="zh-CN"/>
        </w:rPr>
        <w:t>分包人</w:t>
      </w:r>
      <w:r>
        <w:rPr>
          <w:rFonts w:hint="eastAsia" w:asciiTheme="minorEastAsia" w:hAnsiTheme="minorEastAsia" w:eastAsiaTheme="minorEastAsia" w:cstheme="minorEastAsia"/>
          <w:color w:val="auto"/>
          <w:sz w:val="21"/>
          <w:szCs w:val="21"/>
          <w:highlight w:val="none"/>
        </w:rPr>
        <w:t>必须遵守</w:t>
      </w:r>
      <w:r>
        <w:rPr>
          <w:rFonts w:hint="eastAsia" w:asciiTheme="minorEastAsia" w:hAnsiTheme="minorEastAsia" w:eastAsiaTheme="minorEastAsia" w:cstheme="minorEastAsia"/>
          <w:color w:val="auto"/>
          <w:sz w:val="21"/>
          <w:szCs w:val="21"/>
          <w:highlight w:val="none"/>
          <w:lang w:eastAsia="zh-CN"/>
        </w:rPr>
        <w:t>承包人</w:t>
      </w:r>
      <w:r>
        <w:rPr>
          <w:rFonts w:hint="eastAsia" w:asciiTheme="minorEastAsia" w:hAnsiTheme="minorEastAsia" w:eastAsiaTheme="minorEastAsia" w:cstheme="minorEastAsia"/>
          <w:color w:val="auto"/>
          <w:sz w:val="21"/>
          <w:szCs w:val="21"/>
          <w:highlight w:val="none"/>
        </w:rPr>
        <w:t>对本工程的相关规定和关于施工方面的有关规定，不得野蛮施工。</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38.8</w:t>
      </w:r>
      <w:r>
        <w:rPr>
          <w:rFonts w:hint="eastAsia" w:asciiTheme="minorEastAsia" w:hAnsiTheme="minorEastAsia" w:eastAsiaTheme="minorEastAsia" w:cstheme="minorEastAsia"/>
          <w:color w:val="auto"/>
          <w:sz w:val="21"/>
          <w:szCs w:val="21"/>
          <w:highlight w:val="none"/>
        </w:rPr>
        <w:t>因</w:t>
      </w:r>
      <w:r>
        <w:rPr>
          <w:rFonts w:hint="eastAsia" w:asciiTheme="minorEastAsia" w:hAnsiTheme="minorEastAsia" w:eastAsiaTheme="minorEastAsia" w:cstheme="minorEastAsia"/>
          <w:color w:val="auto"/>
          <w:sz w:val="21"/>
          <w:szCs w:val="21"/>
          <w:highlight w:val="none"/>
          <w:lang w:eastAsia="zh-CN"/>
        </w:rPr>
        <w:t>分包人</w:t>
      </w:r>
      <w:r>
        <w:rPr>
          <w:rFonts w:hint="eastAsia" w:asciiTheme="minorEastAsia" w:hAnsiTheme="minorEastAsia" w:eastAsiaTheme="minorEastAsia" w:cstheme="minorEastAsia"/>
          <w:color w:val="auto"/>
          <w:sz w:val="21"/>
          <w:szCs w:val="21"/>
          <w:highlight w:val="none"/>
        </w:rPr>
        <w:t>原因中途退场的，按照所完工程量结算价款的</w:t>
      </w:r>
      <w:r>
        <w:rPr>
          <w:rFonts w:hint="eastAsia" w:asciiTheme="minorEastAsia" w:hAnsiTheme="minorEastAsia" w:eastAsiaTheme="minorEastAsia" w:cstheme="minorEastAsia"/>
          <w:color w:val="auto"/>
          <w:sz w:val="21"/>
          <w:szCs w:val="21"/>
          <w:highlight w:val="none"/>
          <w:u w:val="single"/>
        </w:rPr>
        <w:t xml:space="preserve"> 30 </w:t>
      </w:r>
      <w:r>
        <w:rPr>
          <w:rFonts w:hint="eastAsia" w:asciiTheme="minorEastAsia" w:hAnsiTheme="minorEastAsia" w:eastAsiaTheme="minorEastAsia" w:cstheme="minorEastAsia"/>
          <w:color w:val="auto"/>
          <w:sz w:val="21"/>
          <w:szCs w:val="21"/>
          <w:highlight w:val="none"/>
        </w:rPr>
        <w:t>%赔偿</w:t>
      </w:r>
      <w:r>
        <w:rPr>
          <w:rFonts w:hint="eastAsia" w:asciiTheme="minorEastAsia" w:hAnsiTheme="minorEastAsia" w:eastAsiaTheme="minorEastAsia" w:cstheme="minorEastAsia"/>
          <w:color w:val="auto"/>
          <w:sz w:val="21"/>
          <w:szCs w:val="21"/>
          <w:highlight w:val="none"/>
          <w:lang w:eastAsia="zh-CN"/>
        </w:rPr>
        <w:t>承包人</w:t>
      </w:r>
      <w:r>
        <w:rPr>
          <w:rFonts w:hint="eastAsia" w:asciiTheme="minorEastAsia" w:hAnsiTheme="minorEastAsia" w:eastAsiaTheme="minorEastAsia" w:cstheme="minorEastAsia"/>
          <w:color w:val="auto"/>
          <w:sz w:val="21"/>
          <w:szCs w:val="21"/>
          <w:highlight w:val="none"/>
        </w:rPr>
        <w:t>损失，</w:t>
      </w:r>
      <w:r>
        <w:rPr>
          <w:rFonts w:hint="eastAsia" w:asciiTheme="minorEastAsia" w:hAnsiTheme="minorEastAsia" w:eastAsiaTheme="minorEastAsia" w:cstheme="minorEastAsia"/>
          <w:color w:val="auto"/>
          <w:sz w:val="21"/>
          <w:szCs w:val="21"/>
          <w:highlight w:val="none"/>
          <w:lang w:eastAsia="zh-CN"/>
        </w:rPr>
        <w:t>分包人</w:t>
      </w:r>
      <w:r>
        <w:rPr>
          <w:rFonts w:hint="eastAsia" w:asciiTheme="minorEastAsia" w:hAnsiTheme="minorEastAsia" w:eastAsiaTheme="minorEastAsia" w:cstheme="minorEastAsia"/>
          <w:color w:val="auto"/>
          <w:sz w:val="21"/>
          <w:szCs w:val="21"/>
          <w:highlight w:val="none"/>
        </w:rPr>
        <w:t>无条件退场。</w:t>
      </w:r>
      <w:r>
        <w:rPr>
          <w:rFonts w:hint="eastAsia" w:asciiTheme="minorEastAsia" w:hAnsiTheme="minorEastAsia" w:eastAsiaTheme="minorEastAsia" w:cstheme="minorEastAsia"/>
          <w:color w:val="auto"/>
          <w:sz w:val="21"/>
          <w:szCs w:val="21"/>
          <w:highlight w:val="none"/>
          <w:lang w:eastAsia="zh-CN"/>
        </w:rPr>
        <w:t>分包人</w:t>
      </w:r>
      <w:r>
        <w:rPr>
          <w:rFonts w:hint="eastAsia" w:asciiTheme="minorEastAsia" w:hAnsiTheme="minorEastAsia" w:eastAsiaTheme="minorEastAsia" w:cstheme="minorEastAsia"/>
          <w:color w:val="auto"/>
          <w:sz w:val="21"/>
          <w:szCs w:val="21"/>
          <w:highlight w:val="none"/>
        </w:rPr>
        <w:t>退场后不能及时支付农民工工资的，</w:t>
      </w:r>
      <w:r>
        <w:rPr>
          <w:rFonts w:hint="eastAsia" w:asciiTheme="minorEastAsia" w:hAnsiTheme="minorEastAsia" w:eastAsiaTheme="minorEastAsia" w:cstheme="minorEastAsia"/>
          <w:color w:val="auto"/>
          <w:sz w:val="21"/>
          <w:szCs w:val="21"/>
          <w:highlight w:val="none"/>
          <w:lang w:eastAsia="zh-CN"/>
        </w:rPr>
        <w:t>承包人</w:t>
      </w:r>
      <w:r>
        <w:rPr>
          <w:rFonts w:hint="eastAsia" w:asciiTheme="minorEastAsia" w:hAnsiTheme="minorEastAsia" w:eastAsiaTheme="minorEastAsia" w:cstheme="minorEastAsia"/>
          <w:color w:val="auto"/>
          <w:sz w:val="21"/>
          <w:szCs w:val="21"/>
          <w:highlight w:val="none"/>
        </w:rPr>
        <w:t>可以直接进行支付，并从</w:t>
      </w:r>
      <w:r>
        <w:rPr>
          <w:rFonts w:hint="eastAsia" w:asciiTheme="minorEastAsia" w:hAnsiTheme="minorEastAsia" w:eastAsiaTheme="minorEastAsia" w:cstheme="minorEastAsia"/>
          <w:color w:val="auto"/>
          <w:sz w:val="21"/>
          <w:szCs w:val="21"/>
          <w:highlight w:val="none"/>
          <w:lang w:eastAsia="zh-CN"/>
        </w:rPr>
        <w:t>分包人</w:t>
      </w:r>
      <w:r>
        <w:rPr>
          <w:rFonts w:hint="eastAsia" w:asciiTheme="minorEastAsia" w:hAnsiTheme="minorEastAsia" w:eastAsiaTheme="minorEastAsia" w:cstheme="minorEastAsia"/>
          <w:color w:val="auto"/>
          <w:sz w:val="21"/>
          <w:szCs w:val="21"/>
          <w:highlight w:val="none"/>
        </w:rPr>
        <w:t>工程价款中扣除。</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lang w:val="en-US" w:eastAsia="zh-CN"/>
        </w:rPr>
        <w:t>38.9</w:t>
      </w:r>
      <w:r>
        <w:rPr>
          <w:rFonts w:hint="eastAsia" w:asciiTheme="minorEastAsia" w:hAnsiTheme="minorEastAsia" w:eastAsiaTheme="minorEastAsia" w:cstheme="minorEastAsia"/>
          <w:color w:val="auto"/>
          <w:sz w:val="21"/>
          <w:szCs w:val="21"/>
          <w:highlight w:val="none"/>
          <w:lang w:eastAsia="zh-CN"/>
        </w:rPr>
        <w:t>承包人</w:t>
      </w:r>
      <w:r>
        <w:rPr>
          <w:rFonts w:hint="eastAsia" w:asciiTheme="minorEastAsia" w:hAnsiTheme="minorEastAsia" w:eastAsiaTheme="minorEastAsia" w:cstheme="minorEastAsia"/>
          <w:color w:val="auto"/>
          <w:sz w:val="21"/>
          <w:szCs w:val="21"/>
          <w:highlight w:val="none"/>
        </w:rPr>
        <w:t>材料供应方式与管理：</w:t>
      </w:r>
      <w:r>
        <w:rPr>
          <w:rFonts w:hint="eastAsia" w:asciiTheme="minorEastAsia" w:hAnsiTheme="minorEastAsia" w:eastAsiaTheme="minorEastAsia" w:cstheme="minorEastAsia"/>
          <w:color w:val="auto"/>
          <w:sz w:val="21"/>
          <w:szCs w:val="21"/>
          <w:highlight w:val="none"/>
          <w:u w:val="single"/>
          <w:lang w:eastAsia="zh-CN"/>
        </w:rPr>
        <w:t>承包人不提供任何材料，本分包工程的材料均由分包人自行采购</w:t>
      </w:r>
      <w:r>
        <w:rPr>
          <w:rFonts w:hint="eastAsia" w:asciiTheme="minorEastAsia" w:hAnsiTheme="minorEastAsia" w:eastAsiaTheme="minorEastAsia" w:cstheme="minorEastAsia"/>
          <w:color w:val="auto"/>
          <w:sz w:val="21"/>
          <w:szCs w:val="21"/>
          <w:highlight w:val="none"/>
          <w:u w:val="single"/>
        </w:rPr>
        <w:t>。</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38.10</w:t>
      </w:r>
      <w:r>
        <w:rPr>
          <w:rFonts w:hint="eastAsia" w:asciiTheme="minorEastAsia" w:hAnsiTheme="minorEastAsia" w:eastAsiaTheme="minorEastAsia" w:cstheme="minorEastAsia"/>
          <w:color w:val="auto"/>
          <w:sz w:val="21"/>
          <w:szCs w:val="21"/>
          <w:highlight w:val="none"/>
          <w:lang w:eastAsia="zh-CN"/>
        </w:rPr>
        <w:t>分包人</w:t>
      </w:r>
      <w:r>
        <w:rPr>
          <w:rFonts w:hint="eastAsia" w:asciiTheme="minorEastAsia" w:hAnsiTheme="minorEastAsia" w:eastAsiaTheme="minorEastAsia" w:cstheme="minorEastAsia"/>
          <w:color w:val="auto"/>
          <w:sz w:val="21"/>
          <w:szCs w:val="21"/>
          <w:highlight w:val="none"/>
        </w:rPr>
        <w:t>在签订合同之日起</w:t>
      </w:r>
      <w:r>
        <w:rPr>
          <w:rFonts w:hint="eastAsia" w:asciiTheme="minorEastAsia" w:hAnsiTheme="minorEastAsia" w:eastAsiaTheme="minorEastAsia" w:cstheme="minorEastAsia"/>
          <w:color w:val="auto"/>
          <w:sz w:val="21"/>
          <w:szCs w:val="21"/>
          <w:highlight w:val="none"/>
          <w:u w:val="single"/>
          <w:lang w:val="en-US" w:eastAsia="zh-CN"/>
        </w:rPr>
        <w:t>15</w:t>
      </w:r>
      <w:r>
        <w:rPr>
          <w:rFonts w:hint="eastAsia" w:asciiTheme="minorEastAsia" w:hAnsiTheme="minorEastAsia" w:eastAsiaTheme="minorEastAsia" w:cstheme="minorEastAsia"/>
          <w:color w:val="auto"/>
          <w:sz w:val="21"/>
          <w:szCs w:val="21"/>
          <w:highlight w:val="none"/>
        </w:rPr>
        <w:t>日内到当地建设工程专业劳务发包承包交易中心内的招投标管理机构办理合同备案手续。</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38.11</w:t>
      </w:r>
      <w:r>
        <w:rPr>
          <w:rFonts w:hint="eastAsia" w:asciiTheme="minorEastAsia" w:hAnsiTheme="minorEastAsia" w:eastAsiaTheme="minorEastAsia" w:cstheme="minorEastAsia"/>
          <w:color w:val="auto"/>
          <w:sz w:val="21"/>
          <w:szCs w:val="21"/>
          <w:highlight w:val="none"/>
          <w:lang w:eastAsia="zh-CN"/>
        </w:rPr>
        <w:t>分包人</w:t>
      </w:r>
      <w:r>
        <w:rPr>
          <w:rFonts w:hint="eastAsia" w:asciiTheme="minorEastAsia" w:hAnsiTheme="minorEastAsia" w:eastAsiaTheme="minorEastAsia" w:cstheme="minorEastAsia"/>
          <w:color w:val="auto"/>
          <w:sz w:val="21"/>
          <w:szCs w:val="21"/>
          <w:highlight w:val="none"/>
        </w:rPr>
        <w:t>必须保证农忙、节假日期间施工劳力充足，满足施工进度要求，若</w:t>
      </w:r>
      <w:r>
        <w:rPr>
          <w:rFonts w:hint="eastAsia" w:asciiTheme="minorEastAsia" w:hAnsiTheme="minorEastAsia" w:eastAsiaTheme="minorEastAsia" w:cstheme="minorEastAsia"/>
          <w:color w:val="auto"/>
          <w:sz w:val="21"/>
          <w:szCs w:val="21"/>
          <w:highlight w:val="none"/>
          <w:lang w:eastAsia="zh-CN"/>
        </w:rPr>
        <w:t>分包人</w:t>
      </w:r>
      <w:r>
        <w:rPr>
          <w:rFonts w:hint="eastAsia" w:asciiTheme="minorEastAsia" w:hAnsiTheme="minorEastAsia" w:eastAsiaTheme="minorEastAsia" w:cstheme="minorEastAsia"/>
          <w:color w:val="auto"/>
          <w:sz w:val="21"/>
          <w:szCs w:val="21"/>
          <w:highlight w:val="none"/>
        </w:rPr>
        <w:t>在农忙、节假日期间劳动力不能满足施工需要，</w:t>
      </w:r>
      <w:r>
        <w:rPr>
          <w:rFonts w:hint="eastAsia" w:asciiTheme="minorEastAsia" w:hAnsiTheme="minorEastAsia" w:eastAsiaTheme="minorEastAsia" w:cstheme="minorEastAsia"/>
          <w:color w:val="auto"/>
          <w:sz w:val="21"/>
          <w:szCs w:val="21"/>
          <w:highlight w:val="none"/>
          <w:lang w:eastAsia="zh-CN"/>
        </w:rPr>
        <w:t>承包人</w:t>
      </w:r>
      <w:r>
        <w:rPr>
          <w:rFonts w:hint="eastAsia" w:asciiTheme="minorEastAsia" w:hAnsiTheme="minorEastAsia" w:eastAsiaTheme="minorEastAsia" w:cstheme="minorEastAsia"/>
          <w:color w:val="auto"/>
          <w:sz w:val="21"/>
          <w:szCs w:val="21"/>
          <w:highlight w:val="none"/>
        </w:rPr>
        <w:t>有权指派第三方劳务进场施工，因此产生的一切费用和给</w:t>
      </w:r>
      <w:r>
        <w:rPr>
          <w:rFonts w:hint="eastAsia" w:asciiTheme="minorEastAsia" w:hAnsiTheme="minorEastAsia" w:eastAsiaTheme="minorEastAsia" w:cstheme="minorEastAsia"/>
          <w:color w:val="auto"/>
          <w:sz w:val="21"/>
          <w:szCs w:val="21"/>
          <w:highlight w:val="none"/>
          <w:lang w:eastAsia="zh-CN"/>
        </w:rPr>
        <w:t>承包人</w:t>
      </w:r>
      <w:r>
        <w:rPr>
          <w:rFonts w:hint="eastAsia" w:asciiTheme="minorEastAsia" w:hAnsiTheme="minorEastAsia" w:eastAsiaTheme="minorEastAsia" w:cstheme="minorEastAsia"/>
          <w:color w:val="auto"/>
          <w:sz w:val="21"/>
          <w:szCs w:val="21"/>
          <w:highlight w:val="none"/>
        </w:rPr>
        <w:t>造成的损失由</w:t>
      </w:r>
      <w:r>
        <w:rPr>
          <w:rFonts w:hint="eastAsia" w:asciiTheme="minorEastAsia" w:hAnsiTheme="minorEastAsia" w:eastAsiaTheme="minorEastAsia" w:cstheme="minorEastAsia"/>
          <w:color w:val="auto"/>
          <w:sz w:val="21"/>
          <w:szCs w:val="21"/>
          <w:highlight w:val="none"/>
          <w:lang w:eastAsia="zh-CN"/>
        </w:rPr>
        <w:t>分包人</w:t>
      </w:r>
      <w:r>
        <w:rPr>
          <w:rFonts w:hint="eastAsia" w:asciiTheme="minorEastAsia" w:hAnsiTheme="minorEastAsia" w:eastAsiaTheme="minorEastAsia" w:cstheme="minorEastAsia"/>
          <w:color w:val="auto"/>
          <w:sz w:val="21"/>
          <w:szCs w:val="21"/>
          <w:highlight w:val="none"/>
        </w:rPr>
        <w:t>承担。</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38.12</w:t>
      </w:r>
      <w:r>
        <w:rPr>
          <w:rFonts w:hint="eastAsia" w:asciiTheme="minorEastAsia" w:hAnsiTheme="minorEastAsia" w:eastAsiaTheme="minorEastAsia" w:cstheme="minorEastAsia"/>
          <w:color w:val="auto"/>
          <w:sz w:val="21"/>
          <w:szCs w:val="21"/>
          <w:highlight w:val="none"/>
          <w:lang w:eastAsia="zh-CN"/>
        </w:rPr>
        <w:t>分包人</w:t>
      </w:r>
      <w:r>
        <w:rPr>
          <w:rFonts w:hint="eastAsia" w:asciiTheme="minorEastAsia" w:hAnsiTheme="minorEastAsia" w:eastAsiaTheme="minorEastAsia" w:cstheme="minorEastAsia"/>
          <w:color w:val="auto"/>
          <w:sz w:val="21"/>
          <w:szCs w:val="21"/>
          <w:highlight w:val="none"/>
        </w:rPr>
        <w:t>应充分考虑现场条件，工具、材料场内运输不考虑二次倒运费。</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38.13</w:t>
      </w:r>
      <w:r>
        <w:rPr>
          <w:rFonts w:hint="eastAsia" w:asciiTheme="minorEastAsia" w:hAnsiTheme="minorEastAsia" w:eastAsiaTheme="minorEastAsia" w:cstheme="minorEastAsia"/>
          <w:color w:val="auto"/>
          <w:sz w:val="21"/>
          <w:szCs w:val="21"/>
          <w:highlight w:val="none"/>
          <w:lang w:eastAsia="zh-CN"/>
        </w:rPr>
        <w:t>分包人</w:t>
      </w:r>
      <w:r>
        <w:rPr>
          <w:rFonts w:hint="eastAsia" w:asciiTheme="minorEastAsia" w:hAnsiTheme="minorEastAsia" w:eastAsiaTheme="minorEastAsia" w:cstheme="minorEastAsia"/>
          <w:color w:val="auto"/>
          <w:sz w:val="21"/>
          <w:szCs w:val="21"/>
          <w:highlight w:val="none"/>
        </w:rPr>
        <w:t>应按时支付工人工资及其他债务。</w:t>
      </w:r>
      <w:r>
        <w:rPr>
          <w:rFonts w:hint="eastAsia" w:asciiTheme="minorEastAsia" w:hAnsiTheme="minorEastAsia" w:eastAsiaTheme="minorEastAsia" w:cstheme="minorEastAsia"/>
          <w:color w:val="auto"/>
          <w:sz w:val="21"/>
          <w:szCs w:val="21"/>
          <w:highlight w:val="none"/>
          <w:lang w:eastAsia="zh-CN"/>
        </w:rPr>
        <w:t>分包人</w:t>
      </w:r>
      <w:r>
        <w:rPr>
          <w:rFonts w:hint="eastAsia" w:asciiTheme="minorEastAsia" w:hAnsiTheme="minorEastAsia" w:eastAsiaTheme="minorEastAsia" w:cstheme="minorEastAsia"/>
          <w:color w:val="auto"/>
          <w:sz w:val="21"/>
          <w:szCs w:val="21"/>
          <w:highlight w:val="none"/>
        </w:rPr>
        <w:t>不能支付人工及其它债务要求时，</w:t>
      </w:r>
      <w:r>
        <w:rPr>
          <w:rFonts w:hint="eastAsia" w:asciiTheme="minorEastAsia" w:hAnsiTheme="minorEastAsia" w:eastAsiaTheme="minorEastAsia" w:cstheme="minorEastAsia"/>
          <w:color w:val="auto"/>
          <w:sz w:val="21"/>
          <w:szCs w:val="21"/>
          <w:highlight w:val="none"/>
          <w:lang w:eastAsia="zh-CN"/>
        </w:rPr>
        <w:t>承包人</w:t>
      </w:r>
      <w:r>
        <w:rPr>
          <w:rFonts w:hint="eastAsia" w:asciiTheme="minorEastAsia" w:hAnsiTheme="minorEastAsia" w:eastAsiaTheme="minorEastAsia" w:cstheme="minorEastAsia"/>
          <w:color w:val="auto"/>
          <w:sz w:val="21"/>
          <w:szCs w:val="21"/>
          <w:highlight w:val="none"/>
        </w:rPr>
        <w:t>可直接代为支付并从</w:t>
      </w:r>
      <w:r>
        <w:rPr>
          <w:rFonts w:hint="eastAsia" w:asciiTheme="minorEastAsia" w:hAnsiTheme="minorEastAsia" w:eastAsiaTheme="minorEastAsia" w:cstheme="minorEastAsia"/>
          <w:color w:val="auto"/>
          <w:sz w:val="21"/>
          <w:szCs w:val="21"/>
          <w:highlight w:val="none"/>
          <w:lang w:eastAsia="zh-CN"/>
        </w:rPr>
        <w:t>分包人</w:t>
      </w:r>
      <w:r>
        <w:rPr>
          <w:rFonts w:hint="eastAsia" w:asciiTheme="minorEastAsia" w:hAnsiTheme="minorEastAsia" w:eastAsiaTheme="minorEastAsia" w:cstheme="minorEastAsia"/>
          <w:color w:val="auto"/>
          <w:sz w:val="21"/>
          <w:szCs w:val="21"/>
          <w:highlight w:val="none"/>
        </w:rPr>
        <w:t>工程款中扣除，因此给</w:t>
      </w:r>
      <w:r>
        <w:rPr>
          <w:rFonts w:hint="eastAsia" w:asciiTheme="minorEastAsia" w:hAnsiTheme="minorEastAsia" w:eastAsiaTheme="minorEastAsia" w:cstheme="minorEastAsia"/>
          <w:color w:val="auto"/>
          <w:sz w:val="21"/>
          <w:szCs w:val="21"/>
          <w:highlight w:val="none"/>
          <w:lang w:eastAsia="zh-CN"/>
        </w:rPr>
        <w:t>承包人</w:t>
      </w:r>
      <w:r>
        <w:rPr>
          <w:rFonts w:hint="eastAsia" w:asciiTheme="minorEastAsia" w:hAnsiTheme="minorEastAsia" w:eastAsiaTheme="minorEastAsia" w:cstheme="minorEastAsia"/>
          <w:color w:val="auto"/>
          <w:sz w:val="21"/>
          <w:szCs w:val="21"/>
          <w:highlight w:val="none"/>
        </w:rPr>
        <w:t>造成损失的由</w:t>
      </w:r>
      <w:r>
        <w:rPr>
          <w:rFonts w:hint="eastAsia" w:asciiTheme="minorEastAsia" w:hAnsiTheme="minorEastAsia" w:eastAsiaTheme="minorEastAsia" w:cstheme="minorEastAsia"/>
          <w:color w:val="auto"/>
          <w:sz w:val="21"/>
          <w:szCs w:val="21"/>
          <w:highlight w:val="none"/>
          <w:lang w:eastAsia="zh-CN"/>
        </w:rPr>
        <w:t>分包人</w:t>
      </w:r>
      <w:r>
        <w:rPr>
          <w:rFonts w:hint="eastAsia" w:asciiTheme="minorEastAsia" w:hAnsiTheme="minorEastAsia" w:eastAsiaTheme="minorEastAsia" w:cstheme="minorEastAsia"/>
          <w:color w:val="auto"/>
          <w:sz w:val="21"/>
          <w:szCs w:val="21"/>
          <w:highlight w:val="none"/>
        </w:rPr>
        <w:t>承担赔偿责任。</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38.14</w:t>
      </w:r>
      <w:r>
        <w:rPr>
          <w:rFonts w:hint="eastAsia" w:asciiTheme="minorEastAsia" w:hAnsiTheme="minorEastAsia" w:eastAsiaTheme="minorEastAsia" w:cstheme="minorEastAsia"/>
          <w:color w:val="auto"/>
          <w:sz w:val="21"/>
          <w:szCs w:val="21"/>
          <w:highlight w:val="none"/>
          <w:lang w:eastAsia="zh-CN"/>
        </w:rPr>
        <w:t>分包人</w:t>
      </w:r>
      <w:r>
        <w:rPr>
          <w:rFonts w:hint="eastAsia" w:asciiTheme="minorEastAsia" w:hAnsiTheme="minorEastAsia" w:eastAsiaTheme="minorEastAsia" w:cstheme="minorEastAsia"/>
          <w:color w:val="auto"/>
          <w:sz w:val="21"/>
          <w:szCs w:val="21"/>
          <w:highlight w:val="none"/>
        </w:rPr>
        <w:t>进场后，应服从以下规定：</w:t>
      </w:r>
    </w:p>
    <w:p>
      <w:pPr>
        <w:pageBreakBefore w:val="0"/>
        <w:widowControl w:val="0"/>
        <w:kinsoku/>
        <w:overflowPunct/>
        <w:topLinePunct w:val="0"/>
        <w:autoSpaceDE/>
        <w:autoSpaceDN/>
        <w:bidi w:val="0"/>
        <w:spacing w:line="440" w:lineRule="exact"/>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38.14.1</w:t>
      </w:r>
      <w:r>
        <w:rPr>
          <w:rFonts w:hint="eastAsia" w:asciiTheme="minorEastAsia" w:hAnsiTheme="minorEastAsia" w:eastAsiaTheme="minorEastAsia" w:cstheme="minorEastAsia"/>
          <w:color w:val="auto"/>
          <w:sz w:val="21"/>
          <w:szCs w:val="21"/>
          <w:highlight w:val="none"/>
        </w:rPr>
        <w:t>携带物品出门应凭出门证，经保卫部门验证后方可带出；</w:t>
      </w:r>
    </w:p>
    <w:p>
      <w:pPr>
        <w:pStyle w:val="4"/>
        <w:pageBreakBefore w:val="0"/>
        <w:widowControl w:val="0"/>
        <w:kinsoku/>
        <w:overflowPunct/>
        <w:topLinePunct w:val="0"/>
        <w:autoSpaceDE/>
        <w:autoSpaceDN/>
        <w:bidi w:val="0"/>
        <w:spacing w:line="44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38.14.</w:t>
      </w:r>
      <w:r>
        <w:rPr>
          <w:rFonts w:hint="eastAsia" w:asciiTheme="minorEastAsia" w:hAnsiTheme="minorEastAsia" w:eastAsiaTheme="minorEastAsia" w:cstheme="minorEastAsia"/>
          <w:color w:val="auto"/>
          <w:sz w:val="21"/>
          <w:szCs w:val="21"/>
          <w:highlight w:val="none"/>
        </w:rPr>
        <w:t>2家属亲友不得擅自到</w:t>
      </w:r>
      <w:r>
        <w:rPr>
          <w:rFonts w:hint="eastAsia" w:asciiTheme="minorEastAsia" w:hAnsiTheme="minorEastAsia" w:eastAsiaTheme="minorEastAsia" w:cstheme="minorEastAsia"/>
          <w:color w:val="auto"/>
          <w:sz w:val="21"/>
          <w:szCs w:val="21"/>
          <w:highlight w:val="none"/>
          <w:lang w:eastAsia="zh-CN"/>
        </w:rPr>
        <w:t>承包人</w:t>
      </w:r>
      <w:r>
        <w:rPr>
          <w:rFonts w:hint="eastAsia" w:asciiTheme="minorEastAsia" w:hAnsiTheme="minorEastAsia" w:eastAsiaTheme="minorEastAsia" w:cstheme="minorEastAsia"/>
          <w:color w:val="auto"/>
          <w:sz w:val="21"/>
          <w:szCs w:val="21"/>
          <w:highlight w:val="none"/>
        </w:rPr>
        <w:t>单位内部（生活区和施工现场）住宿，有特殊情况者，应经</w:t>
      </w:r>
      <w:r>
        <w:rPr>
          <w:rFonts w:hint="eastAsia" w:asciiTheme="minorEastAsia" w:hAnsiTheme="minorEastAsia" w:eastAsiaTheme="minorEastAsia" w:cstheme="minorEastAsia"/>
          <w:color w:val="auto"/>
          <w:sz w:val="21"/>
          <w:szCs w:val="21"/>
          <w:highlight w:val="none"/>
          <w:lang w:eastAsia="zh-CN"/>
        </w:rPr>
        <w:t>承包人</w:t>
      </w:r>
      <w:r>
        <w:rPr>
          <w:rFonts w:hint="eastAsia" w:asciiTheme="minorEastAsia" w:hAnsiTheme="minorEastAsia" w:eastAsiaTheme="minorEastAsia" w:cstheme="minorEastAsia"/>
          <w:color w:val="auto"/>
          <w:sz w:val="21"/>
          <w:szCs w:val="21"/>
          <w:highlight w:val="none"/>
        </w:rPr>
        <w:t>单位保卫部门同意后办理暂住手续，方可临时借住；</w:t>
      </w:r>
      <w:r>
        <w:rPr>
          <w:rFonts w:hint="eastAsia" w:asciiTheme="minorEastAsia" w:hAnsiTheme="minorEastAsia" w:eastAsiaTheme="minorEastAsia" w:cstheme="minorEastAsia"/>
          <w:color w:val="auto"/>
          <w:sz w:val="21"/>
          <w:szCs w:val="21"/>
          <w:highlight w:val="none"/>
          <w:lang w:eastAsia="zh-CN"/>
        </w:rPr>
        <w:t>否则发生一次按照</w:t>
      </w:r>
      <w:r>
        <w:rPr>
          <w:rFonts w:hint="eastAsia" w:asciiTheme="minorEastAsia" w:hAnsiTheme="minorEastAsia" w:eastAsiaTheme="minorEastAsia" w:cstheme="minorEastAsia"/>
          <w:color w:val="auto"/>
          <w:sz w:val="21"/>
          <w:szCs w:val="21"/>
          <w:highlight w:val="none"/>
          <w:lang w:val="en-US" w:eastAsia="zh-CN"/>
        </w:rPr>
        <w:t>500元/次进行处罚。承包人不提供工人宿舍。</w:t>
      </w:r>
    </w:p>
    <w:p>
      <w:pPr>
        <w:pStyle w:val="4"/>
        <w:pageBreakBefore w:val="0"/>
        <w:widowControl w:val="0"/>
        <w:kinsoku/>
        <w:overflowPunct/>
        <w:topLinePunct w:val="0"/>
        <w:autoSpaceDE/>
        <w:autoSpaceDN/>
        <w:bidi w:val="0"/>
        <w:spacing w:line="44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38.14</w:t>
      </w:r>
      <w:r>
        <w:rPr>
          <w:rFonts w:hint="eastAsia" w:asciiTheme="minorEastAsia" w:hAnsiTheme="minorEastAsia" w:eastAsiaTheme="minorEastAsia" w:cstheme="minorEastAsia"/>
          <w:color w:val="auto"/>
          <w:sz w:val="21"/>
          <w:szCs w:val="21"/>
          <w:highlight w:val="none"/>
        </w:rPr>
        <w:t>.3严禁赌博、偷盗建筑材料和施工工具设备等；不准用公物制作私人用具，不准打架斗殴和聚众闹事，严禁流氓活动和其他违法乱纪行为，不得男女混居；</w:t>
      </w:r>
      <w:r>
        <w:rPr>
          <w:rFonts w:hint="eastAsia" w:asciiTheme="minorEastAsia" w:hAnsiTheme="minorEastAsia" w:eastAsiaTheme="minorEastAsia" w:cstheme="minorEastAsia"/>
          <w:color w:val="auto"/>
          <w:sz w:val="21"/>
          <w:szCs w:val="21"/>
          <w:highlight w:val="none"/>
          <w:lang w:eastAsia="zh-CN"/>
        </w:rPr>
        <w:t>否则发生一次按照</w:t>
      </w:r>
      <w:r>
        <w:rPr>
          <w:rFonts w:hint="eastAsia" w:asciiTheme="minorEastAsia" w:hAnsiTheme="minorEastAsia" w:eastAsiaTheme="minorEastAsia" w:cstheme="minorEastAsia"/>
          <w:color w:val="auto"/>
          <w:sz w:val="21"/>
          <w:szCs w:val="21"/>
          <w:highlight w:val="none"/>
          <w:lang w:val="en-US" w:eastAsia="zh-CN"/>
        </w:rPr>
        <w:t>500元/次进行处罚。</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38.15</w:t>
      </w:r>
      <w:r>
        <w:rPr>
          <w:rFonts w:hint="eastAsia" w:asciiTheme="minorEastAsia" w:hAnsiTheme="minorEastAsia" w:eastAsiaTheme="minorEastAsia" w:cstheme="minorEastAsia"/>
          <w:color w:val="auto"/>
          <w:sz w:val="21"/>
          <w:szCs w:val="21"/>
          <w:highlight w:val="none"/>
          <w:lang w:eastAsia="zh-CN"/>
        </w:rPr>
        <w:t>分包人</w:t>
      </w:r>
      <w:r>
        <w:rPr>
          <w:rFonts w:hint="eastAsia" w:asciiTheme="minorEastAsia" w:hAnsiTheme="minorEastAsia" w:eastAsiaTheme="minorEastAsia" w:cstheme="minorEastAsia"/>
          <w:color w:val="auto"/>
          <w:sz w:val="21"/>
          <w:szCs w:val="21"/>
          <w:highlight w:val="none"/>
        </w:rPr>
        <w:t>不得以</w:t>
      </w:r>
      <w:r>
        <w:rPr>
          <w:rFonts w:hint="eastAsia" w:asciiTheme="minorEastAsia" w:hAnsiTheme="minorEastAsia" w:eastAsiaTheme="minorEastAsia" w:cstheme="minorEastAsia"/>
          <w:color w:val="auto"/>
          <w:sz w:val="21"/>
          <w:szCs w:val="21"/>
          <w:highlight w:val="none"/>
          <w:lang w:eastAsia="zh-CN"/>
        </w:rPr>
        <w:t>承包人</w:t>
      </w:r>
      <w:r>
        <w:rPr>
          <w:rFonts w:hint="eastAsia" w:asciiTheme="minorEastAsia" w:hAnsiTheme="minorEastAsia" w:eastAsiaTheme="minorEastAsia" w:cstheme="minorEastAsia"/>
          <w:color w:val="auto"/>
          <w:sz w:val="21"/>
          <w:szCs w:val="21"/>
          <w:highlight w:val="none"/>
        </w:rPr>
        <w:t>的任何名义对外签订合同或发生经济关系。否则，由此所发生的一切问题和损失均由</w:t>
      </w:r>
      <w:r>
        <w:rPr>
          <w:rFonts w:hint="eastAsia" w:asciiTheme="minorEastAsia" w:hAnsiTheme="minorEastAsia" w:eastAsiaTheme="minorEastAsia" w:cstheme="minorEastAsia"/>
          <w:color w:val="auto"/>
          <w:sz w:val="21"/>
          <w:szCs w:val="21"/>
          <w:highlight w:val="none"/>
          <w:lang w:eastAsia="zh-CN"/>
        </w:rPr>
        <w:t>分包人</w:t>
      </w:r>
      <w:r>
        <w:rPr>
          <w:rFonts w:hint="eastAsia" w:asciiTheme="minorEastAsia" w:hAnsiTheme="minorEastAsia" w:eastAsiaTheme="minorEastAsia" w:cstheme="minorEastAsia"/>
          <w:color w:val="auto"/>
          <w:sz w:val="21"/>
          <w:szCs w:val="21"/>
          <w:highlight w:val="none"/>
        </w:rPr>
        <w:t>自行承担，</w:t>
      </w:r>
      <w:r>
        <w:rPr>
          <w:rFonts w:hint="eastAsia" w:asciiTheme="minorEastAsia" w:hAnsiTheme="minorEastAsia" w:eastAsiaTheme="minorEastAsia" w:cstheme="minorEastAsia"/>
          <w:color w:val="auto"/>
          <w:sz w:val="21"/>
          <w:szCs w:val="21"/>
          <w:highlight w:val="none"/>
          <w:lang w:eastAsia="zh-CN"/>
        </w:rPr>
        <w:t>承包人</w:t>
      </w:r>
      <w:r>
        <w:rPr>
          <w:rFonts w:hint="eastAsia" w:asciiTheme="minorEastAsia" w:hAnsiTheme="minorEastAsia" w:eastAsiaTheme="minorEastAsia" w:cstheme="minorEastAsia"/>
          <w:color w:val="auto"/>
          <w:sz w:val="21"/>
          <w:szCs w:val="21"/>
          <w:highlight w:val="none"/>
        </w:rPr>
        <w:t>因此遭受一切损失均由</w:t>
      </w:r>
      <w:r>
        <w:rPr>
          <w:rFonts w:hint="eastAsia" w:asciiTheme="minorEastAsia" w:hAnsiTheme="minorEastAsia" w:eastAsiaTheme="minorEastAsia" w:cstheme="minorEastAsia"/>
          <w:color w:val="auto"/>
          <w:sz w:val="21"/>
          <w:szCs w:val="21"/>
          <w:highlight w:val="none"/>
          <w:lang w:eastAsia="zh-CN"/>
        </w:rPr>
        <w:t>分包人</w:t>
      </w:r>
      <w:r>
        <w:rPr>
          <w:rFonts w:hint="eastAsia" w:asciiTheme="minorEastAsia" w:hAnsiTheme="minorEastAsia" w:eastAsiaTheme="minorEastAsia" w:cstheme="minorEastAsia"/>
          <w:color w:val="auto"/>
          <w:sz w:val="21"/>
          <w:szCs w:val="21"/>
          <w:highlight w:val="none"/>
        </w:rPr>
        <w:t xml:space="preserve">承担。  </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38.16</w:t>
      </w:r>
      <w:r>
        <w:rPr>
          <w:rFonts w:hint="eastAsia" w:asciiTheme="minorEastAsia" w:hAnsiTheme="minorEastAsia" w:eastAsiaTheme="minorEastAsia" w:cstheme="minorEastAsia"/>
          <w:color w:val="auto"/>
          <w:sz w:val="21"/>
          <w:szCs w:val="21"/>
          <w:highlight w:val="none"/>
          <w:lang w:eastAsia="zh-CN"/>
        </w:rPr>
        <w:t>分包人</w:t>
      </w:r>
      <w:r>
        <w:rPr>
          <w:rFonts w:hint="eastAsia" w:asciiTheme="minorEastAsia" w:hAnsiTheme="minorEastAsia" w:eastAsiaTheme="minorEastAsia" w:cstheme="minorEastAsia"/>
          <w:color w:val="auto"/>
          <w:sz w:val="21"/>
          <w:szCs w:val="21"/>
          <w:highlight w:val="none"/>
        </w:rPr>
        <w:t>必须为从事危险作业的职工办理意外伤害保险，并为施工场地内自有人员生命财产和施工机械设备办理保险，支付保险费用。</w:t>
      </w:r>
      <w:r>
        <w:rPr>
          <w:rFonts w:hint="eastAsia" w:asciiTheme="minorEastAsia" w:hAnsiTheme="minorEastAsia" w:eastAsiaTheme="minorEastAsia" w:cstheme="minorEastAsia"/>
          <w:color w:val="auto"/>
          <w:sz w:val="21"/>
          <w:szCs w:val="21"/>
          <w:highlight w:val="none"/>
          <w:lang w:eastAsia="zh-CN"/>
        </w:rPr>
        <w:t>保险资料复印一份由承包人留存。</w:t>
      </w:r>
    </w:p>
    <w:p>
      <w:pPr>
        <w:pageBreakBefore w:val="0"/>
        <w:widowControl w:val="0"/>
        <w:kinsoku/>
        <w:overflowPunct/>
        <w:topLinePunct w:val="0"/>
        <w:autoSpaceDE/>
        <w:autoSpaceDN/>
        <w:bidi w:val="0"/>
        <w:spacing w:line="440" w:lineRule="exact"/>
        <w:ind w:firstLine="420" w:firstLineChars="200"/>
        <w:textAlignment w:val="auto"/>
        <w:rPr>
          <w:rFonts w:hint="eastAsia" w:asciiTheme="minorEastAsia" w:hAnsiTheme="minorEastAsia" w:eastAsiaTheme="minorEastAsia" w:cstheme="minorEastAsia"/>
          <w:b/>
          <w:bCs/>
          <w:color w:val="auto"/>
          <w:sz w:val="24"/>
          <w:szCs w:val="24"/>
          <w:highlight w:val="none"/>
          <w:lang w:eastAsia="zh-CN"/>
        </w:rPr>
      </w:pPr>
      <w:r>
        <w:rPr>
          <w:rFonts w:hint="eastAsia" w:asciiTheme="minorEastAsia" w:hAnsiTheme="minorEastAsia" w:eastAsiaTheme="minorEastAsia" w:cstheme="minorEastAsia"/>
          <w:color w:val="auto"/>
          <w:sz w:val="21"/>
          <w:szCs w:val="21"/>
          <w:highlight w:val="none"/>
          <w:lang w:val="en-US" w:eastAsia="zh-CN"/>
        </w:rPr>
        <w:t>38.17</w:t>
      </w:r>
      <w:r>
        <w:rPr>
          <w:rFonts w:hint="eastAsia" w:asciiTheme="minorEastAsia" w:hAnsiTheme="minorEastAsia" w:eastAsiaTheme="minorEastAsia" w:cstheme="minorEastAsia"/>
          <w:color w:val="auto"/>
          <w:sz w:val="21"/>
          <w:szCs w:val="21"/>
          <w:highlight w:val="none"/>
          <w:lang w:eastAsia="zh-CN"/>
        </w:rPr>
        <w:t>分包人</w:t>
      </w:r>
      <w:r>
        <w:rPr>
          <w:rFonts w:hint="eastAsia" w:asciiTheme="minorEastAsia" w:hAnsiTheme="minorEastAsia" w:eastAsiaTheme="minorEastAsia" w:cstheme="minorEastAsia"/>
          <w:color w:val="auto"/>
          <w:sz w:val="21"/>
          <w:szCs w:val="21"/>
          <w:highlight w:val="none"/>
        </w:rPr>
        <w:t>必须与</w:t>
      </w:r>
      <w:r>
        <w:rPr>
          <w:rFonts w:hint="eastAsia" w:asciiTheme="minorEastAsia" w:hAnsiTheme="minorEastAsia" w:eastAsiaTheme="minorEastAsia" w:cstheme="minorEastAsia"/>
          <w:color w:val="auto"/>
          <w:sz w:val="21"/>
          <w:szCs w:val="21"/>
          <w:highlight w:val="none"/>
          <w:lang w:eastAsia="zh-CN"/>
        </w:rPr>
        <w:t>承包人</w:t>
      </w:r>
      <w:r>
        <w:rPr>
          <w:rFonts w:hint="eastAsia" w:asciiTheme="minorEastAsia" w:hAnsiTheme="minorEastAsia" w:eastAsiaTheme="minorEastAsia" w:cstheme="minorEastAsia"/>
          <w:color w:val="auto"/>
          <w:sz w:val="21"/>
          <w:szCs w:val="21"/>
          <w:highlight w:val="none"/>
        </w:rPr>
        <w:t>签订安全协议书（见附件）</w:t>
      </w:r>
      <w:r>
        <w:rPr>
          <w:rFonts w:hint="eastAsia" w:asciiTheme="minorEastAsia" w:hAnsiTheme="minorEastAsia" w:eastAsiaTheme="minorEastAsia" w:cstheme="minorEastAsia"/>
          <w:color w:val="auto"/>
          <w:sz w:val="21"/>
          <w:szCs w:val="21"/>
          <w:highlight w:val="none"/>
          <w:lang w:eastAsia="zh-CN"/>
        </w:rPr>
        <w:t>。</w:t>
      </w:r>
    </w:p>
    <w:p>
      <w:pPr>
        <w:pageBreakBefore w:val="0"/>
        <w:widowControl w:val="0"/>
        <w:kinsoku/>
        <w:overflowPunct/>
        <w:topLinePunct w:val="0"/>
        <w:autoSpaceDE/>
        <w:autoSpaceDN/>
        <w:bidi w:val="0"/>
        <w:adjustRightInd w:val="0"/>
        <w:snapToGrid w:val="0"/>
        <w:spacing w:line="440" w:lineRule="exact"/>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附件</w:t>
      </w:r>
      <w:r>
        <w:rPr>
          <w:rFonts w:hint="eastAsia" w:asciiTheme="minorEastAsia" w:hAnsiTheme="minorEastAsia" w:eastAsiaTheme="minorEastAsia" w:cstheme="minorEastAsia"/>
          <w:b/>
          <w:bCs/>
          <w:color w:val="auto"/>
          <w:sz w:val="24"/>
          <w:szCs w:val="24"/>
          <w:highlight w:val="none"/>
          <w:lang w:val="en-US" w:eastAsia="zh-CN"/>
        </w:rPr>
        <w:t>一</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 xml:space="preserve">施工队任务单打分细则 </w:t>
      </w:r>
    </w:p>
    <w:p>
      <w:pPr>
        <w:pStyle w:val="4"/>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一、质量（满分30分）</w:t>
      </w:r>
    </w:p>
    <w:p>
      <w:pPr>
        <w:pStyle w:val="4"/>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1、施工过程中出现质量问题，需项目部编制整改方案进行处理的，每发生一次扣0.01分；</w:t>
      </w:r>
    </w:p>
    <w:p>
      <w:pPr>
        <w:pStyle w:val="4"/>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2、同一部位验收，超过两次出现同一问题验收未通过的，每发生一次扣0.02分；</w:t>
      </w:r>
    </w:p>
    <w:p>
      <w:pPr>
        <w:pStyle w:val="4"/>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3、出现严重质量问题，收到监理或业主下发整改通知(监理通知、联系单)的，每发生一次扣0.05分；</w:t>
      </w:r>
    </w:p>
    <w:p>
      <w:pPr>
        <w:pStyle w:val="4"/>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4、出现严重质量问题，且无法自行处理，须由项目部协调外单位进行处理的，每发生一次扣0.05分；</w:t>
      </w:r>
    </w:p>
    <w:p>
      <w:pPr>
        <w:pStyle w:val="4"/>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5、出现严重质量问题，收到监理或业主下发罚款通知的，每发生一次扣0.1分（罚款另计）；</w:t>
      </w:r>
    </w:p>
    <w:p>
      <w:pPr>
        <w:pStyle w:val="4"/>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6、出现质量事故，收到政府相关部门整改或处罚通知的，每发生一次扣0.3分（罚款另计）；</w:t>
      </w:r>
    </w:p>
    <w:p>
      <w:pPr>
        <w:pStyle w:val="4"/>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二、安全（满分30分）</w:t>
      </w:r>
    </w:p>
    <w:p>
      <w:pPr>
        <w:pStyle w:val="4"/>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1、多次违反安全技术操作规程经警告、罚款后仍不改正的，每发生一次扣0.01分；</w:t>
      </w:r>
    </w:p>
    <w:p>
      <w:pPr>
        <w:pStyle w:val="4"/>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2、由于违反安全操作规程，被监理或业主通报、罚款的，每发生一次扣0.1分；</w:t>
      </w:r>
    </w:p>
    <w:p>
      <w:pPr>
        <w:pStyle w:val="4"/>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3、每发生一次因个人原因引起的轻伤事故，如骨折、碰掉牙齿、磕破头皮等，扣0.2分；</w:t>
      </w:r>
    </w:p>
    <w:p>
      <w:pPr>
        <w:pStyle w:val="4"/>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4、每发生一次被省、市、县、区级以上主管部门通报批评、处理或扣分的，扣1分；</w:t>
      </w:r>
    </w:p>
    <w:p>
      <w:pPr>
        <w:pStyle w:val="4"/>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5、每发生一次一般及以上安全事故，扣1.5分；</w:t>
      </w:r>
    </w:p>
    <w:p>
      <w:pPr>
        <w:pStyle w:val="4"/>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三、材料（满分10分）</w:t>
      </w:r>
    </w:p>
    <w:p>
      <w:pPr>
        <w:pStyle w:val="4"/>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1、不按项目部要求办理收、领料手续，私自取料的，每发生一次扣0.01分；</w:t>
      </w:r>
    </w:p>
    <w:p>
      <w:pPr>
        <w:pStyle w:val="4"/>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2、用于安全文明施工的周转性材料，如围挡板、护角等，不及时回收并退回项目部的（丢失、损坏赔偿另计），每发生一次扣0.01分；</w:t>
      </w:r>
    </w:p>
    <w:p>
      <w:pPr>
        <w:pStyle w:val="4"/>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3、用于工程施工中的周转性材料，如模板、脚手架等，未经请示私自锯、裁，每发生一次扣0.05分；</w:t>
      </w:r>
    </w:p>
    <w:p>
      <w:pPr>
        <w:pStyle w:val="4"/>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四、进度（满分10分）</w:t>
      </w:r>
    </w:p>
    <w:p>
      <w:pPr>
        <w:pStyle w:val="4"/>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1、施工过程中未满足双方约定的周进度节点要求，每发生一次扣0.05分；</w:t>
      </w:r>
    </w:p>
    <w:p>
      <w:pPr>
        <w:pStyle w:val="4"/>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2、施工过程中未满足双方约定的月进度节点要求，每发生一次扣0.1分；</w:t>
      </w:r>
    </w:p>
    <w:p>
      <w:pPr>
        <w:pStyle w:val="4"/>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解释：每月为四周，若前三周未完成进度，第四周通过赶工措施完成了本月进度，则只扣前三周未完的分即0.05×3=0.15分；若四周都未完成、本月也未完成计划，则扣0.05×4+0.1=0.3分。</w:t>
      </w:r>
    </w:p>
    <w:p>
      <w:pPr>
        <w:pStyle w:val="4"/>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五、文明施工（满分10分）</w:t>
      </w:r>
    </w:p>
    <w:p>
      <w:pPr>
        <w:pStyle w:val="4"/>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1、施工现场不清扫、洒水，经项目部2次提醒未执行的，每发生一次扣0.01分；</w:t>
      </w:r>
    </w:p>
    <w:p>
      <w:pPr>
        <w:pStyle w:val="4"/>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2、材料摆放场地杂乱，未按要求限期整改到位的，每发生一次扣0.02分；</w:t>
      </w:r>
    </w:p>
    <w:p>
      <w:pPr>
        <w:pStyle w:val="4"/>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3、因现场文明施工未达到要求，收到监理或业主下发整改通知的，每发生一次扣0.05分；</w:t>
      </w:r>
    </w:p>
    <w:p>
      <w:pPr>
        <w:pStyle w:val="4"/>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4、因现场文明施工未达到要求，收到政府相关部门下发整改通知的，每发生一次扣0.1分；</w:t>
      </w:r>
    </w:p>
    <w:p>
      <w:pPr>
        <w:pStyle w:val="4"/>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5、因现场文明施工未达到要求，被政府相关部门下令整改、停工的，每发生一次扣1分；</w:t>
      </w:r>
    </w:p>
    <w:p>
      <w:pPr>
        <w:pStyle w:val="4"/>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六、配合度（满分10分）</w:t>
      </w:r>
    </w:p>
    <w:p>
      <w:pPr>
        <w:pStyle w:val="4"/>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配合度由生产经理根据各部门评价综合评分，如：</w:t>
      </w:r>
    </w:p>
    <w:p>
      <w:pPr>
        <w:pStyle w:val="4"/>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1、项目部在派遣施工任务时，分包人不得以人工单价、人力不足等任何理由推诿、拖延、拒绝。</w:t>
      </w:r>
    </w:p>
    <w:p>
      <w:pPr>
        <w:pStyle w:val="4"/>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2、如现场出现需整改的质量、安全、文明施工等问题后，分包人应予以积极配合，并在第一时间内组织安排人员进行整改。</w:t>
      </w:r>
    </w:p>
    <w:p>
      <w:pPr>
        <w:pStyle w:val="4"/>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3、配合度评分计入当月工程量任务单。</w:t>
      </w:r>
    </w:p>
    <w:p>
      <w:pPr>
        <w:pStyle w:val="4"/>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p>
    <w:p>
      <w:pPr>
        <w:pStyle w:val="4"/>
        <w:keepNext w:val="0"/>
        <w:keepLines w:val="0"/>
        <w:pageBreakBefore w:val="0"/>
        <w:widowControl w:val="0"/>
        <w:kinsoku/>
        <w:wordWrap/>
        <w:overflowPunct/>
        <w:topLinePunct w:val="0"/>
        <w:autoSpaceDE/>
        <w:autoSpaceDN/>
        <w:bidi w:val="0"/>
        <w:spacing w:line="440" w:lineRule="exact"/>
        <w:ind w:left="0" w:leftChars="0"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Theme="minorEastAsia" w:hAnsiTheme="minorEastAsia" w:eastAsiaTheme="minorEastAsia" w:cstheme="minorEastAsia"/>
          <w:b/>
          <w:bCs/>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Theme="minorEastAsia" w:hAnsiTheme="minorEastAsia" w:eastAsiaTheme="minorEastAsia" w:cstheme="minorEastAsia"/>
          <w:b/>
          <w:bCs/>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Theme="minorEastAsia" w:hAnsiTheme="minorEastAsia" w:eastAsiaTheme="minorEastAsia" w:cstheme="minorEastAsia"/>
          <w:b/>
          <w:bCs/>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Theme="minorEastAsia" w:hAnsiTheme="minorEastAsia" w:eastAsiaTheme="minorEastAsia" w:cstheme="minorEastAsia"/>
          <w:b/>
          <w:bCs/>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Theme="minorEastAsia" w:hAnsiTheme="minorEastAsia" w:eastAsiaTheme="minorEastAsia" w:cstheme="minorEastAsia"/>
          <w:b/>
          <w:bCs/>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Theme="minorEastAsia" w:hAnsiTheme="minorEastAsia" w:eastAsiaTheme="minorEastAsia" w:cstheme="minorEastAsia"/>
          <w:b/>
          <w:bCs/>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Theme="minorEastAsia" w:hAnsiTheme="minorEastAsia" w:eastAsiaTheme="minorEastAsia" w:cstheme="minorEastAsia"/>
          <w:b/>
          <w:bCs/>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Theme="minorEastAsia" w:hAnsiTheme="minorEastAsia" w:eastAsiaTheme="minorEastAsia" w:cstheme="minorEastAsia"/>
          <w:b/>
          <w:bCs/>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Theme="minorEastAsia" w:hAnsiTheme="minorEastAsia" w:eastAsiaTheme="minorEastAsia" w:cstheme="minorEastAsia"/>
          <w:b/>
          <w:bCs/>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Theme="minorEastAsia" w:hAnsiTheme="minorEastAsia" w:eastAsiaTheme="minorEastAsia" w:cstheme="minorEastAsia"/>
          <w:b/>
          <w:bCs/>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Theme="minorEastAsia" w:hAnsiTheme="minorEastAsia" w:eastAsiaTheme="minorEastAsia" w:cstheme="minorEastAsia"/>
          <w:b/>
          <w:bCs/>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Theme="minorEastAsia" w:hAnsiTheme="minorEastAsia" w:eastAsiaTheme="minorEastAsia" w:cstheme="minorEastAsia"/>
          <w:b/>
          <w:bCs/>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Theme="minorEastAsia" w:hAnsiTheme="minorEastAsia" w:eastAsiaTheme="minorEastAsia" w:cstheme="minorEastAsia"/>
          <w:b/>
          <w:bCs/>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Theme="minorEastAsia" w:hAnsiTheme="minorEastAsia" w:eastAsiaTheme="minorEastAsia" w:cstheme="minorEastAsia"/>
          <w:b/>
          <w:bCs/>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Theme="minorEastAsia" w:hAnsiTheme="minorEastAsia" w:eastAsiaTheme="minorEastAsia" w:cstheme="minorEastAsia"/>
          <w:b/>
          <w:bCs/>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Theme="minorEastAsia" w:hAnsiTheme="minorEastAsia" w:eastAsiaTheme="minorEastAsia" w:cstheme="minorEastAsia"/>
          <w:b/>
          <w:bCs/>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Theme="minorEastAsia" w:hAnsiTheme="minorEastAsia" w:eastAsiaTheme="minorEastAsia" w:cstheme="minorEastAsia"/>
          <w:b/>
          <w:bCs/>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Theme="minorEastAsia" w:hAnsiTheme="minorEastAsia" w:eastAsiaTheme="minorEastAsia" w:cstheme="minorEastAsia"/>
          <w:b/>
          <w:bCs/>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Theme="minorEastAsia" w:hAnsiTheme="minorEastAsia" w:eastAsiaTheme="minorEastAsia" w:cstheme="minorEastAsia"/>
          <w:b/>
          <w:bCs/>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Theme="minorEastAsia" w:hAnsiTheme="minorEastAsia" w:eastAsiaTheme="minorEastAsia" w:cstheme="minorEastAsia"/>
          <w:b/>
          <w:bCs/>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rPr>
        <w:t>附件</w:t>
      </w:r>
      <w:r>
        <w:rPr>
          <w:rFonts w:hint="eastAsia" w:asciiTheme="minorEastAsia" w:hAnsiTheme="minorEastAsia" w:eastAsiaTheme="minorEastAsia" w:cstheme="minorEastAsia"/>
          <w:b/>
          <w:bCs/>
          <w:color w:val="auto"/>
          <w:sz w:val="24"/>
          <w:szCs w:val="24"/>
          <w:highlight w:val="none"/>
          <w:lang w:val="en-US" w:eastAsia="zh-CN"/>
        </w:rPr>
        <w:t>二</w:t>
      </w:r>
    </w:p>
    <w:p>
      <w:pPr>
        <w:pageBreakBefore w:val="0"/>
        <w:widowControl w:val="0"/>
        <w:kinsoku/>
        <w:overflowPunct/>
        <w:topLinePunct w:val="0"/>
        <w:autoSpaceDE/>
        <w:autoSpaceDN/>
        <w:bidi w:val="0"/>
        <w:spacing w:after="240" w:line="440" w:lineRule="exact"/>
        <w:jc w:val="center"/>
        <w:textAlignment w:val="auto"/>
        <w:rPr>
          <w:rFonts w:hint="eastAsia" w:asciiTheme="minorEastAsia" w:hAnsiTheme="minorEastAsia" w:eastAsiaTheme="minorEastAsia" w:cstheme="minorEastAsia"/>
          <w:color w:val="auto"/>
          <w:sz w:val="24"/>
          <w:szCs w:val="24"/>
          <w:highlight w:val="none"/>
        </w:rPr>
      </w:pPr>
      <w:r>
        <w:rPr>
          <w:rStyle w:val="11"/>
          <w:rFonts w:hint="eastAsia" w:asciiTheme="minorEastAsia" w:hAnsiTheme="minorEastAsia" w:eastAsiaTheme="minorEastAsia" w:cstheme="minorEastAsia"/>
          <w:color w:val="auto"/>
          <w:sz w:val="24"/>
          <w:szCs w:val="24"/>
          <w:highlight w:val="none"/>
        </w:rPr>
        <w:t>安全生产、文明施工协议书</w:t>
      </w:r>
    </w:p>
    <w:p>
      <w:pPr>
        <w:keepNext w:val="0"/>
        <w:keepLines w:val="0"/>
        <w:pageBreakBefore w:val="0"/>
        <w:widowControl w:val="0"/>
        <w:tabs>
          <w:tab w:val="left" w:pos="1500"/>
        </w:tabs>
        <w:kinsoku/>
        <w:overflowPunct/>
        <w:topLinePunct w:val="0"/>
        <w:autoSpaceDE/>
        <w:autoSpaceDN/>
        <w:bidi w:val="0"/>
        <w:adjustRightInd/>
        <w:snapToGrid/>
        <w:spacing w:line="400" w:lineRule="exact"/>
        <w:ind w:firstLine="422" w:firstLineChars="200"/>
        <w:textAlignment w:val="auto"/>
        <w:rPr>
          <w:rFonts w:hint="default" w:asciiTheme="minorEastAsia" w:hAnsiTheme="minorEastAsia" w:eastAsiaTheme="minorEastAsia" w:cstheme="minorEastAsia"/>
          <w:b/>
          <w:bCs/>
          <w:color w:val="auto"/>
          <w:sz w:val="21"/>
          <w:szCs w:val="21"/>
          <w:highlight w:val="none"/>
          <w:u w:val="single"/>
          <w:lang w:val="en-US" w:eastAsia="zh-CN"/>
        </w:rPr>
      </w:pPr>
      <w:r>
        <w:rPr>
          <w:rFonts w:hint="eastAsia" w:asciiTheme="minorEastAsia" w:hAnsiTheme="minorEastAsia" w:eastAsiaTheme="minorEastAsia" w:cstheme="minorEastAsia"/>
          <w:b/>
          <w:bCs/>
          <w:color w:val="auto"/>
          <w:sz w:val="21"/>
          <w:szCs w:val="21"/>
          <w:highlight w:val="none"/>
        </w:rPr>
        <w:t>甲    方：</w:t>
      </w:r>
      <w:r>
        <w:rPr>
          <w:rFonts w:hint="eastAsia" w:asciiTheme="minorEastAsia" w:hAnsiTheme="minorEastAsia" w:eastAsiaTheme="minorEastAsia" w:cstheme="minorEastAsia"/>
          <w:b/>
          <w:bCs/>
          <w:color w:val="auto"/>
          <w:sz w:val="21"/>
          <w:szCs w:val="21"/>
          <w:highlight w:val="none"/>
          <w:u w:val="single"/>
        </w:rPr>
        <w:t>河北建工集团有限责任公司</w:t>
      </w:r>
      <w:r>
        <w:rPr>
          <w:rFonts w:hint="eastAsia" w:asciiTheme="minorEastAsia" w:hAnsiTheme="minorEastAsia" w:eastAsiaTheme="minorEastAsia" w:cstheme="minorEastAsia"/>
          <w:b/>
          <w:bCs/>
          <w:color w:val="auto"/>
          <w:sz w:val="21"/>
          <w:szCs w:val="21"/>
          <w:highlight w:val="none"/>
          <w:u w:val="single"/>
          <w:lang w:val="en-US" w:eastAsia="zh-CN"/>
        </w:rPr>
        <w:t xml:space="preserve">                           </w:t>
      </w:r>
    </w:p>
    <w:p>
      <w:pPr>
        <w:keepNext w:val="0"/>
        <w:keepLines w:val="0"/>
        <w:pageBreakBefore w:val="0"/>
        <w:widowControl w:val="0"/>
        <w:tabs>
          <w:tab w:val="left" w:pos="1500"/>
        </w:tabs>
        <w:kinsoku/>
        <w:overflowPunct/>
        <w:topLinePunct w:val="0"/>
        <w:autoSpaceDE/>
        <w:autoSpaceDN/>
        <w:bidi w:val="0"/>
        <w:adjustRightInd/>
        <w:snapToGrid/>
        <w:spacing w:line="400" w:lineRule="exact"/>
        <w:ind w:firstLine="422" w:firstLineChars="200"/>
        <w:textAlignment w:val="auto"/>
        <w:rPr>
          <w:rFonts w:hint="eastAsia" w:asciiTheme="minorEastAsia" w:hAnsiTheme="minorEastAsia" w:eastAsiaTheme="minorEastAsia" w:cstheme="minorEastAsia"/>
          <w:b/>
          <w:bCs/>
          <w:color w:val="auto"/>
          <w:sz w:val="21"/>
          <w:szCs w:val="21"/>
          <w:highlight w:val="none"/>
          <w:u w:val="single"/>
        </w:rPr>
      </w:pPr>
      <w:r>
        <w:rPr>
          <w:rFonts w:hint="eastAsia" w:asciiTheme="minorEastAsia" w:hAnsiTheme="minorEastAsia" w:eastAsiaTheme="minorEastAsia" w:cstheme="minorEastAsia"/>
          <w:b/>
          <w:bCs/>
          <w:color w:val="auto"/>
          <w:sz w:val="21"/>
          <w:szCs w:val="21"/>
          <w:highlight w:val="none"/>
        </w:rPr>
        <w:t>乙    方：</w:t>
      </w:r>
      <w:r>
        <w:rPr>
          <w:rFonts w:hint="eastAsia" w:asciiTheme="minorEastAsia" w:hAnsiTheme="minorEastAsia" w:eastAsiaTheme="minorEastAsia" w:cstheme="minorEastAsia"/>
          <w:b/>
          <w:bCs/>
          <w:color w:val="auto"/>
          <w:sz w:val="21"/>
          <w:szCs w:val="21"/>
          <w:highlight w:val="none"/>
          <w:u w:val="single"/>
          <w:lang w:eastAsia="zh-CN"/>
        </w:rPr>
        <w:t xml:space="preserve">                                               </w:t>
      </w:r>
      <w:r>
        <w:rPr>
          <w:rFonts w:hint="eastAsia" w:asciiTheme="minorEastAsia" w:hAnsiTheme="minorEastAsia" w:eastAsiaTheme="minorEastAsia" w:cstheme="minorEastAsia"/>
          <w:b/>
          <w:bCs/>
          <w:color w:val="auto"/>
          <w:sz w:val="21"/>
          <w:szCs w:val="21"/>
          <w:highlight w:val="none"/>
          <w:u w:val="single"/>
        </w:rPr>
        <w:t xml:space="preserve">    </w:t>
      </w:r>
    </w:p>
    <w:p>
      <w:pPr>
        <w:keepNext w:val="0"/>
        <w:keepLines w:val="0"/>
        <w:pageBreakBefore w:val="0"/>
        <w:widowControl w:val="0"/>
        <w:kinsoku/>
        <w:overflowPunct/>
        <w:topLinePunct w:val="0"/>
        <w:autoSpaceDE/>
        <w:autoSpaceDN/>
        <w:bidi w:val="0"/>
        <w:adjustRightInd/>
        <w:snapToGrid/>
        <w:spacing w:line="400" w:lineRule="exact"/>
        <w:ind w:firstLine="422" w:firstLineChars="200"/>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项目名称：</w:t>
      </w:r>
      <w:r>
        <w:rPr>
          <w:rFonts w:hint="eastAsia" w:asciiTheme="minorEastAsia" w:hAnsiTheme="minorEastAsia" w:eastAsiaTheme="minorEastAsia" w:cstheme="minorEastAsia"/>
          <w:b/>
          <w:bCs/>
          <w:color w:val="auto"/>
          <w:sz w:val="21"/>
          <w:szCs w:val="21"/>
          <w:highlight w:val="none"/>
          <w:u w:val="single"/>
        </w:rPr>
        <w:t>周口市贾鲁嘉苑、金海嘉苑、建设嘉苑项目3标段</w:t>
      </w:r>
      <w:r>
        <w:rPr>
          <w:rFonts w:hint="eastAsia" w:asciiTheme="minorEastAsia" w:hAnsiTheme="minorEastAsia" w:eastAsiaTheme="minorEastAsia" w:cstheme="minorEastAsia"/>
          <w:b/>
          <w:bCs/>
          <w:color w:val="auto"/>
          <w:sz w:val="21"/>
          <w:szCs w:val="21"/>
          <w:highlight w:val="none"/>
          <w:u w:val="single"/>
          <w:lang w:eastAsia="zh-CN"/>
        </w:rPr>
        <w:t>栏杆制作安装</w:t>
      </w:r>
      <w:r>
        <w:rPr>
          <w:rFonts w:hint="eastAsia" w:asciiTheme="minorEastAsia" w:hAnsiTheme="minorEastAsia" w:eastAsiaTheme="minorEastAsia" w:cstheme="minorEastAsia"/>
          <w:b/>
          <w:bCs/>
          <w:color w:val="auto"/>
          <w:sz w:val="21"/>
          <w:szCs w:val="21"/>
          <w:highlight w:val="none"/>
          <w:u w:val="single"/>
        </w:rPr>
        <w:t xml:space="preserve">工程    </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为了全面履行甲、乙双方签订的建设工程施工分包合同，明确甲、乙双方的权利和义务，保障工程实施及相关作业人员的安全，依据国家和地方相关法律法规的规定，结合工程项目建设的实际情况，经甲乙双方协商一致，达成如下协议：</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b/>
          <w:bCs/>
          <w:color w:val="auto"/>
          <w:sz w:val="21"/>
          <w:szCs w:val="21"/>
          <w:highlight w:val="none"/>
        </w:rPr>
        <w:t>第一条  甲、乙双方共同责任</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 xml:space="preserve">    一、甲、乙双方共同遵守国家和地方有关安全生产的法律、法规和规定，认真执行国家、行业、企业安全技术标准。</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 xml:space="preserve">    二、在甲方统一领导下，组成施工现场安全生产领导机构，定期召开安全工作会议，建立健全安全生产责任制和群防群治制度，制定各项安全生产规章和安全生产目标责任，形成一体化的安全生产监督管理体系和保证体系，并按照职责分工抓好落实。</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 xml:space="preserve">    三、坚持“安全第一，预防为主，综合治理”的方针，不得违章指挥和违章作业。在组织施工生产时先落实安全保护措施，防止事故发生。</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 xml:space="preserve">    四、抓好安全教育；严肃安全纪律；规范安全行为；净化作业环境，禁止野蛮施工，防止施工扰民。</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 xml:space="preserve">    五、发生事故，立即采取措施保护现场，抢救伤员，防止事故扩大，并应分别及时报告上级主管部门组织事故调查小组，查清事故原因，确定事故责任，按照“四不放过”的原则拟订改进措施，提出对事故责任者的处理意见。</w:t>
      </w:r>
    </w:p>
    <w:p>
      <w:pPr>
        <w:keepNext w:val="0"/>
        <w:keepLines w:val="0"/>
        <w:pageBreakBefore w:val="0"/>
        <w:widowControl w:val="0"/>
        <w:kinsoku/>
        <w:wordWrap w:val="0"/>
        <w:overflowPunct/>
        <w:topLinePunct w:val="0"/>
        <w:autoSpaceDE/>
        <w:autoSpaceDN/>
        <w:bidi w:val="0"/>
        <w:adjustRightInd/>
        <w:snapToGrid/>
        <w:spacing w:line="400" w:lineRule="exact"/>
        <w:ind w:firstLine="422"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第二条  甲方的具体责任</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 xml:space="preserve">    一、甲方对施工现场安全管理负责。组织指挥现场安全生产，向乙方公布本企业、本施工现场安全生产规章制度。检查乙方安全生产保证体系和规章制度，对乙方安全生产实施监督管理。</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 xml:space="preserve">    二、编制工程项目安全施工组织设计，并分解到乙方分包项目。组织指导乙方编制分包工程内容的安全施工方案，制定安全技术措施并监督实施。</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 xml:space="preserve">    三、对乙方现场职工进行登记造册，复验身份证件，发放胸卡，按名单进行“三级”安全教育，建立安全教育档案。对分包单位的特种作业人员资格进行验证。协助乙方做好特种作业人员的培训、考核、持证上岗，制止非特种作业人员从事特种作业。</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 xml:space="preserve">    四、向乙方提供良好的、确保安全生产的劳动作业环境，所提供的电气设备、机械、工器具、架设机具、安全防护用品等，必须符合安全技术标准，经乙方检验合格后，办理书面交接验收手续，一式两份甲乙双方分别存查，并监督乙方安全使用。</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 xml:space="preserve">    五、对乙方自带机具、设备、安全防护用品等进行技术指标、安全性能检验，合格者方可进入施工现场。监督乙方正确安装使用和拆除。</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 xml:space="preserve">    六、对乙方施工工序，操作岗位的安全行为进行日常监督检查，纠正违章指挥和违章作业。发现严重违章违纪和事故隐患，立即责令停工，监督整改并按双方商定的管理办法进行处理。情节严重的甲方有权终止合同，清退出场，所造成的一切经济损失由乙方承担。</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 xml:space="preserve">    七、对施工现场的各种安全设施和劳动保护用品定期检查和维护，及时消除隐患，保证其安全有效。</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 xml:space="preserve">    八、提供符合卫生、通风、照明等要求的职工生活环境，在容易发生火灾的地区，设置灵敏有效的消防器材。</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b/>
          <w:bCs/>
          <w:color w:val="auto"/>
          <w:sz w:val="21"/>
          <w:szCs w:val="21"/>
          <w:highlight w:val="none"/>
        </w:rPr>
        <w:t>第三条  乙方的具体责任</w:t>
      </w:r>
      <w:r>
        <w:rPr>
          <w:rFonts w:hint="eastAsia" w:asciiTheme="minorEastAsia" w:hAnsiTheme="minorEastAsia" w:eastAsiaTheme="minorEastAsia" w:cstheme="minorEastAsia"/>
          <w:b/>
          <w:bCs/>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 xml:space="preserve">    乙方在甲方统一指挥监督下对本单位施工安全工作直接负责。按其职责分工，具体履行以下责任：</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 xml:space="preserve">    一、在乙方施工过程中，甲方工作人员有违章指挥、强令冒险作业的行为，乙方有权制止违章行为，并提出批评、拒绝执行以及检举、控告的权利；</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二、在施工过程中，乙方必须自觉遵守法纪，遵守甲方安全管理规章制度、措施、规定。严格遵守安全操作规程。接受甲方的指挥和监督，参加工地安全生产领导机构，出席安全工作会议，执行会议决定。对违反本条款所造成的损失和后果，由乙方承担。情节严重的甲方有权终止合同。</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三、乙方的施工人员应登记造册，如实向甲方报告，接受甲方场前的安全教育，有人员调整时，要迅速报告甲方，并进行安全教育，未经安全教育的，不得进入施工现场，不得录用无身份证件的人员和未满十六岁的童工。</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四、乙方必须为其招收的外地务工人员办理所需的一切必要手续和证件。</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 xml:space="preserve">    五、按规定要求设置安全技术管理人员，负责操作中的安全检查。</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 xml:space="preserve">    六、负责班前安全教育和工种交换的安全教育。下达施工任务时，以书面形式向施工人员进行有针对性的安全技术交底，交底由双方人员签字备案并监督交底内容的实施，并检查操作人员安全着装，发生交叉作业时，应先报告甲方，并进行监护。特殊工种作业人员必须依法持证上岗，建立特殊工种作业人员登记台帐。不安排非特殊工种人员从事特殊工种作业，不安排患有高血压、心脏病及其他不适于高处作业的人员从事高处作业。严格按照安全技术交底要求进行施工，否则出现人身伤亡事故由乙方自负。</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七、在工作期间，乙方自带或外租的电气设备、机械、工器具、架设机具、安全防护用品等，必须符合安全技术标准的要求，经甲方安全管理人员验收合格后方可进场。凡未经验收批准，擅自投入使用，由此造成的损失，由乙方承担。</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八、乙方在施工期内，要爱护甲方的各种设施、设备。严禁偷盗、挪用、破坏施工现场的安全防护设施、警示标志、材料、机械设备以及消防器材等。凡乙方人员违反本条款，一经发现加倍处罚，严肃处理，情节严重的送公安机关处理。</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九、在施工期内，乙方的生活区要符合甲方</w:t>
      </w:r>
      <w:r>
        <w:rPr>
          <w:rFonts w:hint="eastAsia" w:asciiTheme="minorEastAsia" w:hAnsiTheme="minorEastAsia" w:eastAsiaTheme="minorEastAsia" w:cstheme="minorEastAsia"/>
          <w:color w:val="auto"/>
          <w:sz w:val="21"/>
          <w:szCs w:val="21"/>
          <w:highlight w:val="none"/>
          <w:lang w:eastAsia="zh-CN"/>
        </w:rPr>
        <w:t>文明工地</w:t>
      </w:r>
      <w:r>
        <w:rPr>
          <w:rFonts w:hint="eastAsia" w:asciiTheme="minorEastAsia" w:hAnsiTheme="minorEastAsia" w:eastAsiaTheme="minorEastAsia" w:cstheme="minorEastAsia"/>
          <w:color w:val="auto"/>
          <w:sz w:val="21"/>
          <w:szCs w:val="21"/>
          <w:highlight w:val="none"/>
        </w:rPr>
        <w:t>的要求，搞好并保持宿舍、食堂等处的环境卫生。</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十、在容易发生火灾的地区施工动火时，应事前申请，办理动火手续，并采取有效的防护措施，才得施工。存储、使用易燃易爆器材时，应当采用特殊的消防安全措施。</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 xml:space="preserve">    十一、乙方人员必须遵守劳动纪律，不违章指挥和违章操作在工作中按规定正确佩带和使用个人防护用品，严禁袒胸露背，穿拖鞋上岗，严禁在宿舍内私拉乱接电线；冬季，严禁在宿舍内使用电炉子、碘钨灯、大灯泡或自制取暖设备等方式取暖；夏季，严禁到河塘中游泳、洗澡。凡乙方人员违反本条款规定，所造成的损失由乙方承担。给甲方造成损失的应负责赔偿。</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十二、严格遵守国家法律法规的要求，因乙方的过错，造成甲方或他人财产或人身损害或甲方被处罚，乙方应负赔偿责任。</w:t>
      </w:r>
    </w:p>
    <w:p>
      <w:pPr>
        <w:keepNext w:val="0"/>
        <w:keepLines w:val="0"/>
        <w:pageBreakBefore w:val="0"/>
        <w:widowControl w:val="0"/>
        <w:kinsoku/>
        <w:wordWrap w:val="0"/>
        <w:overflowPunct/>
        <w:topLinePunct w:val="0"/>
        <w:autoSpaceDE/>
        <w:autoSpaceDN/>
        <w:bidi w:val="0"/>
        <w:adjustRightInd/>
        <w:snapToGrid/>
        <w:spacing w:line="400" w:lineRule="exact"/>
        <w:ind w:firstLine="422" w:firstLineChars="200"/>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第四条  本协议为合同的补充协议，随合同生效而生效，合同解除之日起，本协议自然失效，但因乙方违背协议，造成主合同终止，不影响本协议责任条款的效力。</w:t>
      </w:r>
      <w:r>
        <w:rPr>
          <w:rFonts w:hint="eastAsia" w:asciiTheme="minorEastAsia" w:hAnsiTheme="minorEastAsia" w:eastAsiaTheme="minorEastAsia" w:cstheme="minorEastAsia"/>
          <w:b/>
          <w:bCs/>
          <w:color w:val="auto"/>
          <w:sz w:val="21"/>
          <w:szCs w:val="21"/>
          <w:highlight w:val="none"/>
        </w:rPr>
        <w:br w:type="textWrapping"/>
      </w:r>
      <w:r>
        <w:rPr>
          <w:rFonts w:hint="eastAsia" w:asciiTheme="minorEastAsia" w:hAnsiTheme="minorEastAsia" w:eastAsiaTheme="minorEastAsia" w:cstheme="minorEastAsia"/>
          <w:b/>
          <w:bCs/>
          <w:color w:val="auto"/>
          <w:sz w:val="21"/>
          <w:szCs w:val="21"/>
          <w:highlight w:val="none"/>
        </w:rPr>
        <w:t xml:space="preserve">    第五条  本协议</w:t>
      </w:r>
      <w:r>
        <w:rPr>
          <w:rFonts w:hint="eastAsia" w:asciiTheme="minorEastAsia" w:hAnsiTheme="minorEastAsia" w:eastAsiaTheme="minorEastAsia" w:cstheme="minorEastAsia"/>
          <w:b/>
          <w:bCs/>
          <w:color w:val="auto"/>
          <w:sz w:val="21"/>
          <w:szCs w:val="21"/>
          <w:highlight w:val="none"/>
          <w:lang w:eastAsia="zh-CN"/>
        </w:rPr>
        <w:t>为合同附件</w:t>
      </w: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b/>
          <w:bCs/>
          <w:color w:val="auto"/>
          <w:sz w:val="21"/>
          <w:szCs w:val="21"/>
          <w:highlight w:val="none"/>
          <w:lang w:eastAsia="zh-CN"/>
        </w:rPr>
        <w:t>签订合同时一并签订，甲方执三份，乙方执一份</w:t>
      </w:r>
      <w:r>
        <w:rPr>
          <w:rFonts w:hint="eastAsia" w:asciiTheme="minorEastAsia" w:hAnsiTheme="minorEastAsia" w:eastAsiaTheme="minorEastAsia" w:cstheme="minorEastAsia"/>
          <w:b/>
          <w:bCs/>
          <w:color w:val="auto"/>
          <w:sz w:val="21"/>
          <w:szCs w:val="21"/>
          <w:highlight w:val="none"/>
        </w:rPr>
        <w:t>。</w:t>
      </w:r>
    </w:p>
    <w:p>
      <w:pPr>
        <w:keepNext w:val="0"/>
        <w:keepLines w:val="0"/>
        <w:pageBreakBefore w:val="0"/>
        <w:widowControl w:val="0"/>
        <w:kinsoku/>
        <w:wordWrap w:val="0"/>
        <w:overflowPunct/>
        <w:topLinePunct w:val="0"/>
        <w:autoSpaceDE/>
        <w:autoSpaceDN/>
        <w:bidi w:val="0"/>
        <w:adjustRightInd/>
        <w:snapToGrid/>
        <w:spacing w:line="400" w:lineRule="exact"/>
        <w:ind w:left="210" w:leftChars="1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甲方：</w:t>
      </w:r>
      <w:r>
        <w:rPr>
          <w:rFonts w:hint="eastAsia" w:asciiTheme="minorEastAsia" w:hAnsiTheme="minorEastAsia" w:eastAsiaTheme="minorEastAsia" w:cstheme="minorEastAsia"/>
          <w:color w:val="auto"/>
          <w:sz w:val="21"/>
          <w:szCs w:val="21"/>
          <w:highlight w:val="none"/>
          <w:lang w:eastAsia="zh-CN"/>
        </w:rPr>
        <w:t>河北建工集团有限责任公司</w:t>
      </w:r>
      <w:r>
        <w:rPr>
          <w:rFonts w:hint="eastAsia" w:asciiTheme="minorEastAsia" w:hAnsiTheme="minorEastAsia" w:eastAsiaTheme="minorEastAsia" w:cstheme="minorEastAsia"/>
          <w:color w:val="auto"/>
          <w:sz w:val="21"/>
          <w:szCs w:val="21"/>
          <w:highlight w:val="none"/>
        </w:rPr>
        <w:t> </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乙方：</w:t>
      </w:r>
      <w:r>
        <w:rPr>
          <w:rFonts w:hint="eastAsia" w:asciiTheme="minorEastAsia" w:hAnsiTheme="minorEastAsia" w:eastAsiaTheme="minorEastAsia" w:cstheme="minorEastAsia"/>
          <w:color w:val="auto"/>
          <w:sz w:val="21"/>
          <w:szCs w:val="21"/>
          <w:highlight w:val="none"/>
          <w:lang w:eastAsia="zh-CN"/>
        </w:rPr>
        <w:t xml:space="preserve">                                               </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 xml:space="preserve">法定代表人：李云霄                </w:t>
      </w:r>
      <w:r>
        <w:rPr>
          <w:rFonts w:hint="eastAsia" w:asciiTheme="minorEastAsia" w:hAnsiTheme="minorEastAsia" w:eastAsiaTheme="minorEastAsia" w:cstheme="minorEastAsia"/>
          <w:color w:val="auto"/>
          <w:sz w:val="21"/>
          <w:szCs w:val="21"/>
          <w:highlight w:val="none"/>
        </w:rPr>
        <w:tab/>
      </w:r>
      <w:r>
        <w:rPr>
          <w:rFonts w:hint="eastAsia" w:asciiTheme="minorEastAsia" w:hAnsiTheme="minorEastAsia" w:eastAsiaTheme="minorEastAsia" w:cstheme="minorEastAsia"/>
          <w:color w:val="auto"/>
          <w:sz w:val="21"/>
          <w:szCs w:val="21"/>
          <w:highlight w:val="none"/>
        </w:rPr>
        <w:tab/>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法定代表人：</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 xml:space="preserve">          </w:t>
      </w:r>
    </w:p>
    <w:p>
      <w:pPr>
        <w:keepNext w:val="0"/>
        <w:keepLines w:val="0"/>
        <w:pageBreakBefore w:val="0"/>
        <w:widowControl w:val="0"/>
        <w:kinsoku/>
        <w:wordWrap w:val="0"/>
        <w:overflowPunct/>
        <w:topLinePunct w:val="0"/>
        <w:autoSpaceDE/>
        <w:autoSpaceDN/>
        <w:bidi w:val="0"/>
        <w:adjustRightInd/>
        <w:snapToGrid/>
        <w:spacing w:line="400" w:lineRule="exact"/>
        <w:ind w:left="210" w:leftChars="100"/>
        <w:jc w:val="left"/>
        <w:textAlignment w:val="auto"/>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val="0"/>
        <w:kinsoku/>
        <w:wordWrap w:val="0"/>
        <w:overflowPunct/>
        <w:topLinePunct w:val="0"/>
        <w:autoSpaceDE/>
        <w:autoSpaceDN/>
        <w:bidi w:val="0"/>
        <w:adjustRightInd/>
        <w:snapToGrid/>
        <w:spacing w:line="400" w:lineRule="exact"/>
        <w:ind w:left="210" w:leftChars="100"/>
        <w:jc w:val="left"/>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 xml:space="preserve">委托代理人：张雨                </w:t>
      </w:r>
      <w:r>
        <w:rPr>
          <w:rFonts w:hint="eastAsia" w:asciiTheme="minorEastAsia" w:hAnsiTheme="minorEastAsia" w:eastAsiaTheme="minorEastAsia" w:cstheme="minorEastAsia"/>
          <w:color w:val="auto"/>
          <w:sz w:val="21"/>
          <w:szCs w:val="21"/>
          <w:highlight w:val="none"/>
        </w:rPr>
        <w:tab/>
      </w:r>
      <w:r>
        <w:rPr>
          <w:rFonts w:hint="eastAsia" w:asciiTheme="minorEastAsia" w:hAnsiTheme="minorEastAsia" w:eastAsiaTheme="minorEastAsia" w:cstheme="minorEastAsia"/>
          <w:color w:val="auto"/>
          <w:sz w:val="21"/>
          <w:szCs w:val="21"/>
          <w:highlight w:val="none"/>
        </w:rPr>
        <w:tab/>
      </w: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 xml:space="preserve"> 委托代理人：</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00" w:lineRule="exact"/>
        <w:ind w:left="210" w:leftChars="100"/>
        <w:jc w:val="left"/>
        <w:textAlignment w:val="auto"/>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val="0"/>
        <w:kinsoku/>
        <w:wordWrap w:val="0"/>
        <w:overflowPunct/>
        <w:topLinePunct w:val="0"/>
        <w:autoSpaceDE/>
        <w:autoSpaceDN/>
        <w:bidi w:val="0"/>
        <w:adjustRightInd/>
        <w:snapToGrid/>
        <w:spacing w:line="400" w:lineRule="exact"/>
        <w:ind w:left="210" w:leftChars="1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年    月   </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日         </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年    月    日</w:t>
      </w:r>
    </w:p>
    <w:p>
      <w:pPr>
        <w:pageBreakBefore w:val="0"/>
        <w:widowControl w:val="0"/>
        <w:kinsoku/>
        <w:wordWrap w:val="0"/>
        <w:overflowPunct/>
        <w:topLinePunct w:val="0"/>
        <w:autoSpaceDE/>
        <w:autoSpaceDN/>
        <w:bidi w:val="0"/>
        <w:spacing w:line="440" w:lineRule="exact"/>
        <w:ind w:left="210" w:leftChars="100"/>
        <w:textAlignment w:val="auto"/>
        <w:rPr>
          <w:rFonts w:hint="eastAsia" w:asciiTheme="minorEastAsia" w:hAnsiTheme="minorEastAsia" w:eastAsiaTheme="minorEastAsia" w:cstheme="minorEastAsia"/>
          <w:color w:val="auto"/>
          <w:sz w:val="21"/>
          <w:szCs w:val="21"/>
          <w:highlight w:val="none"/>
        </w:rPr>
      </w:pPr>
    </w:p>
    <w:p>
      <w:pPr>
        <w:pageBreakBefore w:val="0"/>
        <w:widowControl w:val="0"/>
        <w:kinsoku/>
        <w:wordWrap w:val="0"/>
        <w:overflowPunct/>
        <w:topLinePunct w:val="0"/>
        <w:autoSpaceDE/>
        <w:autoSpaceDN/>
        <w:bidi w:val="0"/>
        <w:spacing w:line="440" w:lineRule="exact"/>
        <w:ind w:left="210" w:leftChars="100"/>
        <w:textAlignment w:val="auto"/>
        <w:rPr>
          <w:rFonts w:hint="eastAsia" w:asciiTheme="minorEastAsia" w:hAnsiTheme="minorEastAsia" w:eastAsiaTheme="minorEastAsia" w:cstheme="minorEastAsia"/>
          <w:color w:val="auto"/>
          <w:sz w:val="21"/>
          <w:szCs w:val="21"/>
          <w:highlight w:val="none"/>
        </w:rPr>
      </w:pPr>
    </w:p>
    <w:p>
      <w:pPr>
        <w:pageBreakBefore w:val="0"/>
        <w:widowControl w:val="0"/>
        <w:kinsoku/>
        <w:wordWrap w:val="0"/>
        <w:overflowPunct/>
        <w:topLinePunct w:val="0"/>
        <w:autoSpaceDE/>
        <w:autoSpaceDN/>
        <w:bidi w:val="0"/>
        <w:spacing w:line="440" w:lineRule="exact"/>
        <w:ind w:left="210" w:leftChars="100"/>
        <w:textAlignment w:val="auto"/>
        <w:rPr>
          <w:rFonts w:hint="eastAsia" w:asciiTheme="minorEastAsia" w:hAnsiTheme="minorEastAsia" w:eastAsiaTheme="minorEastAsia" w:cstheme="minorEastAsia"/>
          <w:color w:val="auto"/>
          <w:sz w:val="21"/>
          <w:szCs w:val="21"/>
          <w:highlight w:val="none"/>
        </w:rPr>
      </w:pPr>
    </w:p>
    <w:p>
      <w:pPr>
        <w:pageBreakBefore w:val="0"/>
        <w:widowControl w:val="0"/>
        <w:kinsoku/>
        <w:wordWrap w:val="0"/>
        <w:overflowPunct/>
        <w:topLinePunct w:val="0"/>
        <w:autoSpaceDE/>
        <w:autoSpaceDN/>
        <w:bidi w:val="0"/>
        <w:spacing w:line="440" w:lineRule="exact"/>
        <w:ind w:left="210" w:leftChars="100"/>
        <w:textAlignment w:val="auto"/>
        <w:rPr>
          <w:rFonts w:hint="eastAsia" w:asciiTheme="minorEastAsia" w:hAnsiTheme="minorEastAsia" w:eastAsiaTheme="minorEastAsia" w:cstheme="minorEastAsia"/>
          <w:color w:val="auto"/>
          <w:sz w:val="21"/>
          <w:szCs w:val="21"/>
          <w:highlight w:val="none"/>
        </w:rPr>
      </w:pPr>
    </w:p>
    <w:p>
      <w:pPr>
        <w:pageBreakBefore w:val="0"/>
        <w:widowControl w:val="0"/>
        <w:kinsoku/>
        <w:wordWrap w:val="0"/>
        <w:overflowPunct/>
        <w:topLinePunct w:val="0"/>
        <w:autoSpaceDE/>
        <w:autoSpaceDN/>
        <w:bidi w:val="0"/>
        <w:spacing w:line="440" w:lineRule="exact"/>
        <w:ind w:left="210" w:leftChars="100"/>
        <w:textAlignment w:val="auto"/>
        <w:rPr>
          <w:rFonts w:hint="eastAsia" w:asciiTheme="minorEastAsia" w:hAnsiTheme="minorEastAsia" w:eastAsiaTheme="minorEastAsia" w:cstheme="minorEastAsia"/>
          <w:color w:val="auto"/>
          <w:sz w:val="21"/>
          <w:szCs w:val="21"/>
          <w:highlight w:val="none"/>
        </w:rPr>
      </w:pPr>
    </w:p>
    <w:p>
      <w:pPr>
        <w:pageBreakBefore w:val="0"/>
        <w:widowControl w:val="0"/>
        <w:kinsoku/>
        <w:wordWrap w:val="0"/>
        <w:overflowPunct/>
        <w:topLinePunct w:val="0"/>
        <w:autoSpaceDE/>
        <w:autoSpaceDN/>
        <w:bidi w:val="0"/>
        <w:spacing w:line="440" w:lineRule="exact"/>
        <w:ind w:left="210" w:leftChars="100"/>
        <w:textAlignment w:val="auto"/>
        <w:rPr>
          <w:rFonts w:hint="eastAsia" w:asciiTheme="minorEastAsia" w:hAnsiTheme="minorEastAsia" w:eastAsiaTheme="minorEastAsia" w:cstheme="minorEastAsia"/>
          <w:color w:val="auto"/>
          <w:sz w:val="21"/>
          <w:szCs w:val="21"/>
          <w:highlight w:val="none"/>
        </w:rPr>
      </w:pPr>
    </w:p>
    <w:p>
      <w:pPr>
        <w:pageBreakBefore w:val="0"/>
        <w:widowControl w:val="0"/>
        <w:kinsoku/>
        <w:wordWrap w:val="0"/>
        <w:overflowPunct/>
        <w:topLinePunct w:val="0"/>
        <w:autoSpaceDE/>
        <w:autoSpaceDN/>
        <w:bidi w:val="0"/>
        <w:spacing w:line="440" w:lineRule="exact"/>
        <w:ind w:left="210" w:leftChars="100"/>
        <w:textAlignment w:val="auto"/>
        <w:rPr>
          <w:rFonts w:hint="eastAsia" w:asciiTheme="minorEastAsia" w:hAnsiTheme="minorEastAsia" w:eastAsiaTheme="minorEastAsia" w:cstheme="minorEastAsia"/>
          <w:color w:val="auto"/>
          <w:sz w:val="21"/>
          <w:szCs w:val="21"/>
          <w:highlight w:val="none"/>
        </w:rPr>
      </w:pPr>
    </w:p>
    <w:p>
      <w:pPr>
        <w:pageBreakBefore w:val="0"/>
        <w:widowControl w:val="0"/>
        <w:kinsoku/>
        <w:wordWrap w:val="0"/>
        <w:overflowPunct/>
        <w:topLinePunct w:val="0"/>
        <w:autoSpaceDE/>
        <w:autoSpaceDN/>
        <w:bidi w:val="0"/>
        <w:spacing w:line="440" w:lineRule="exact"/>
        <w:ind w:left="210" w:leftChars="100"/>
        <w:textAlignment w:val="auto"/>
        <w:rPr>
          <w:rFonts w:hint="eastAsia" w:asciiTheme="minorEastAsia" w:hAnsiTheme="minorEastAsia" w:eastAsiaTheme="minorEastAsia" w:cstheme="minorEastAsia"/>
          <w:color w:val="auto"/>
          <w:sz w:val="21"/>
          <w:szCs w:val="21"/>
          <w:highlight w:val="none"/>
        </w:rPr>
      </w:pPr>
    </w:p>
    <w:p>
      <w:pPr>
        <w:pageBreakBefore w:val="0"/>
        <w:widowControl w:val="0"/>
        <w:kinsoku/>
        <w:wordWrap w:val="0"/>
        <w:overflowPunct/>
        <w:topLinePunct w:val="0"/>
        <w:autoSpaceDE/>
        <w:autoSpaceDN/>
        <w:bidi w:val="0"/>
        <w:spacing w:line="440" w:lineRule="exact"/>
        <w:ind w:left="210" w:leftChars="100"/>
        <w:textAlignment w:val="auto"/>
        <w:rPr>
          <w:rFonts w:hint="eastAsia" w:asciiTheme="minorEastAsia" w:hAnsiTheme="minorEastAsia" w:eastAsiaTheme="minorEastAsia" w:cstheme="minorEastAsia"/>
          <w:color w:val="auto"/>
          <w:sz w:val="21"/>
          <w:szCs w:val="21"/>
          <w:highlight w:val="none"/>
        </w:rPr>
      </w:pPr>
    </w:p>
    <w:p>
      <w:pPr>
        <w:pageBreakBefore w:val="0"/>
        <w:widowControl w:val="0"/>
        <w:kinsoku/>
        <w:wordWrap w:val="0"/>
        <w:overflowPunct/>
        <w:topLinePunct w:val="0"/>
        <w:autoSpaceDE/>
        <w:autoSpaceDN/>
        <w:bidi w:val="0"/>
        <w:spacing w:line="440" w:lineRule="exact"/>
        <w:ind w:left="210" w:leftChars="100"/>
        <w:textAlignment w:val="auto"/>
        <w:rPr>
          <w:rFonts w:hint="eastAsia" w:asciiTheme="minorEastAsia" w:hAnsiTheme="minorEastAsia" w:eastAsiaTheme="minorEastAsia" w:cstheme="minorEastAsia"/>
          <w:color w:val="auto"/>
          <w:sz w:val="21"/>
          <w:szCs w:val="21"/>
          <w:highlight w:val="none"/>
        </w:rPr>
      </w:pPr>
    </w:p>
    <w:p>
      <w:pPr>
        <w:pageBreakBefore w:val="0"/>
        <w:widowControl w:val="0"/>
        <w:kinsoku/>
        <w:wordWrap w:val="0"/>
        <w:overflowPunct/>
        <w:topLinePunct w:val="0"/>
        <w:autoSpaceDE/>
        <w:autoSpaceDN/>
        <w:bidi w:val="0"/>
        <w:spacing w:line="440" w:lineRule="exact"/>
        <w:ind w:left="210" w:leftChars="100"/>
        <w:textAlignment w:val="auto"/>
        <w:rPr>
          <w:rFonts w:hint="eastAsia" w:asciiTheme="minorEastAsia" w:hAnsiTheme="minorEastAsia" w:eastAsiaTheme="minorEastAsia" w:cstheme="minorEastAsia"/>
          <w:color w:val="auto"/>
          <w:sz w:val="21"/>
          <w:szCs w:val="21"/>
          <w:highlight w:val="none"/>
        </w:rPr>
      </w:pPr>
    </w:p>
    <w:p>
      <w:pPr>
        <w:pageBreakBefore w:val="0"/>
        <w:widowControl w:val="0"/>
        <w:kinsoku/>
        <w:wordWrap w:val="0"/>
        <w:overflowPunct/>
        <w:topLinePunct w:val="0"/>
        <w:autoSpaceDE/>
        <w:autoSpaceDN/>
        <w:bidi w:val="0"/>
        <w:spacing w:line="440" w:lineRule="exact"/>
        <w:ind w:left="210" w:leftChars="100"/>
        <w:textAlignment w:val="auto"/>
        <w:rPr>
          <w:rFonts w:hint="eastAsia" w:asciiTheme="minorEastAsia" w:hAnsiTheme="minorEastAsia" w:eastAsiaTheme="minorEastAsia" w:cstheme="minorEastAsia"/>
          <w:color w:val="auto"/>
          <w:sz w:val="21"/>
          <w:szCs w:val="21"/>
          <w:highlight w:val="none"/>
        </w:rPr>
      </w:pPr>
    </w:p>
    <w:p>
      <w:pPr>
        <w:pageBreakBefore w:val="0"/>
        <w:widowControl w:val="0"/>
        <w:kinsoku/>
        <w:wordWrap w:val="0"/>
        <w:overflowPunct/>
        <w:topLinePunct w:val="0"/>
        <w:autoSpaceDE/>
        <w:autoSpaceDN/>
        <w:bidi w:val="0"/>
        <w:spacing w:line="440" w:lineRule="exact"/>
        <w:ind w:left="210" w:leftChars="100"/>
        <w:textAlignment w:val="auto"/>
        <w:rPr>
          <w:rFonts w:hint="eastAsia" w:asciiTheme="minorEastAsia" w:hAnsiTheme="minorEastAsia" w:eastAsiaTheme="minorEastAsia" w:cstheme="minorEastAsia"/>
          <w:color w:val="auto"/>
          <w:sz w:val="21"/>
          <w:szCs w:val="21"/>
          <w:highlight w:val="none"/>
        </w:rPr>
      </w:pPr>
    </w:p>
    <w:p>
      <w:pPr>
        <w:pageBreakBefore w:val="0"/>
        <w:widowControl w:val="0"/>
        <w:kinsoku/>
        <w:wordWrap w:val="0"/>
        <w:overflowPunct/>
        <w:topLinePunct w:val="0"/>
        <w:autoSpaceDE/>
        <w:autoSpaceDN/>
        <w:bidi w:val="0"/>
        <w:spacing w:line="440" w:lineRule="exact"/>
        <w:ind w:left="210" w:leftChars="100"/>
        <w:textAlignment w:val="auto"/>
        <w:rPr>
          <w:rFonts w:hint="eastAsia" w:asciiTheme="minorEastAsia" w:hAnsiTheme="minorEastAsia" w:eastAsiaTheme="minorEastAsia" w:cstheme="minorEastAsia"/>
          <w:color w:val="auto"/>
          <w:sz w:val="21"/>
          <w:szCs w:val="21"/>
          <w:highlight w:val="none"/>
        </w:rPr>
      </w:pPr>
    </w:p>
    <w:p>
      <w:pPr>
        <w:pageBreakBefore w:val="0"/>
        <w:widowControl w:val="0"/>
        <w:kinsoku/>
        <w:wordWrap w:val="0"/>
        <w:overflowPunct/>
        <w:topLinePunct w:val="0"/>
        <w:autoSpaceDE/>
        <w:autoSpaceDN/>
        <w:bidi w:val="0"/>
        <w:spacing w:line="440" w:lineRule="exact"/>
        <w:ind w:left="210" w:leftChars="100"/>
        <w:textAlignment w:val="auto"/>
        <w:rPr>
          <w:rFonts w:hint="eastAsia" w:asciiTheme="minorEastAsia" w:hAnsiTheme="minorEastAsia" w:eastAsiaTheme="minorEastAsia" w:cstheme="minorEastAsia"/>
          <w:color w:val="auto"/>
          <w:sz w:val="21"/>
          <w:szCs w:val="21"/>
          <w:highlight w:val="none"/>
        </w:rPr>
      </w:pPr>
    </w:p>
    <w:p>
      <w:pPr>
        <w:pageBreakBefore w:val="0"/>
        <w:widowControl w:val="0"/>
        <w:kinsoku/>
        <w:wordWrap w:val="0"/>
        <w:overflowPunct/>
        <w:topLinePunct w:val="0"/>
        <w:autoSpaceDE/>
        <w:autoSpaceDN/>
        <w:bidi w:val="0"/>
        <w:spacing w:line="440" w:lineRule="exact"/>
        <w:ind w:left="210" w:leftChars="100"/>
        <w:textAlignment w:val="auto"/>
        <w:rPr>
          <w:rFonts w:hint="eastAsia" w:asciiTheme="minorEastAsia" w:hAnsiTheme="minorEastAsia" w:eastAsiaTheme="minorEastAsia" w:cstheme="minorEastAsia"/>
          <w:color w:val="auto"/>
          <w:sz w:val="21"/>
          <w:szCs w:val="21"/>
          <w:highlight w:val="none"/>
        </w:rPr>
      </w:pPr>
    </w:p>
    <w:p>
      <w:pPr>
        <w:jc w:val="center"/>
        <w:rPr>
          <w:rFonts w:hint="eastAsia" w:ascii="宋体" w:hAnsi="宋体" w:eastAsia="宋体" w:cs="宋体"/>
          <w:b/>
          <w:bCs w:val="0"/>
          <w:color w:val="auto"/>
          <w:sz w:val="52"/>
          <w:szCs w:val="52"/>
          <w:highlight w:val="none"/>
        </w:rPr>
      </w:pPr>
      <w:r>
        <w:rPr>
          <w:rFonts w:hint="eastAsia" w:ascii="宋体" w:hAnsi="宋体" w:eastAsia="宋体" w:cs="宋体"/>
          <w:b/>
          <w:bCs w:val="0"/>
          <w:color w:val="auto"/>
          <w:sz w:val="52"/>
          <w:szCs w:val="52"/>
          <w:highlight w:val="none"/>
        </w:rPr>
        <w:t>五、投标文件格式</w:t>
      </w:r>
    </w:p>
    <w:p>
      <w:pPr>
        <w:pStyle w:val="3"/>
        <w:rPr>
          <w:rFonts w:hint="eastAsia" w:ascii="宋体" w:hAnsi="宋体" w:eastAsia="宋体" w:cs="宋体"/>
          <w:color w:val="auto"/>
          <w:highlight w:val="none"/>
        </w:rPr>
      </w:pPr>
    </w:p>
    <w:p>
      <w:pPr>
        <w:jc w:val="center"/>
        <w:rPr>
          <w:rFonts w:hint="eastAsia" w:ascii="宋体" w:hAnsi="宋体" w:eastAsia="宋体" w:cs="宋体"/>
          <w:b/>
          <w:color w:val="auto"/>
          <w:sz w:val="40"/>
          <w:szCs w:val="40"/>
          <w:highlight w:val="none"/>
        </w:rPr>
      </w:pPr>
      <w:r>
        <w:rPr>
          <w:rFonts w:hint="eastAsia" w:ascii="宋体" w:hAnsi="宋体" w:eastAsia="宋体" w:cs="宋体"/>
          <w:b/>
          <w:color w:val="auto"/>
          <w:sz w:val="40"/>
          <w:szCs w:val="40"/>
          <w:highlight w:val="none"/>
        </w:rPr>
        <w:t>周口市贾鲁嘉苑、金海嘉苑、建设嘉苑项目3标段</w:t>
      </w:r>
    </w:p>
    <w:p>
      <w:pPr>
        <w:jc w:val="center"/>
        <w:rPr>
          <w:rFonts w:hint="eastAsia" w:ascii="宋体" w:hAnsi="宋体" w:eastAsia="宋体" w:cs="宋体"/>
          <w:b/>
          <w:color w:val="auto"/>
          <w:sz w:val="40"/>
          <w:szCs w:val="40"/>
          <w:highlight w:val="none"/>
        </w:rPr>
      </w:pPr>
      <w:r>
        <w:rPr>
          <w:rFonts w:hint="eastAsia" w:ascii="宋体" w:hAnsi="宋体" w:cs="宋体"/>
          <w:b/>
          <w:color w:val="auto"/>
          <w:sz w:val="40"/>
          <w:szCs w:val="40"/>
          <w:highlight w:val="none"/>
          <w:lang w:eastAsia="zh-CN"/>
        </w:rPr>
        <w:t>栏杆</w:t>
      </w:r>
      <w:r>
        <w:rPr>
          <w:rFonts w:hint="eastAsia" w:ascii="宋体" w:hAnsi="宋体" w:eastAsia="宋体" w:cs="宋体"/>
          <w:b/>
          <w:color w:val="auto"/>
          <w:sz w:val="40"/>
          <w:szCs w:val="40"/>
          <w:highlight w:val="none"/>
        </w:rPr>
        <w:t>制作、安装工程</w:t>
      </w:r>
    </w:p>
    <w:p>
      <w:pPr>
        <w:jc w:val="center"/>
        <w:rPr>
          <w:rFonts w:hint="eastAsia" w:ascii="宋体" w:hAnsi="宋体" w:eastAsia="宋体" w:cs="宋体"/>
          <w:b/>
          <w:color w:val="auto"/>
          <w:spacing w:val="120"/>
          <w:sz w:val="84"/>
          <w:szCs w:val="84"/>
          <w:highlight w:val="none"/>
        </w:rPr>
      </w:pPr>
    </w:p>
    <w:p>
      <w:pPr>
        <w:jc w:val="center"/>
        <w:rPr>
          <w:rFonts w:hint="eastAsia" w:ascii="宋体" w:hAnsi="宋体" w:eastAsia="宋体" w:cs="宋体"/>
          <w:b/>
          <w:color w:val="auto"/>
          <w:spacing w:val="120"/>
          <w:sz w:val="84"/>
          <w:szCs w:val="84"/>
          <w:highlight w:val="none"/>
        </w:rPr>
      </w:pPr>
      <w:r>
        <w:rPr>
          <w:rFonts w:hint="eastAsia" w:ascii="宋体" w:hAnsi="宋体" w:eastAsia="宋体" w:cs="宋体"/>
          <w:b/>
          <w:color w:val="auto"/>
          <w:spacing w:val="120"/>
          <w:sz w:val="84"/>
          <w:szCs w:val="84"/>
          <w:highlight w:val="none"/>
        </w:rPr>
        <w:t>投标文件</w:t>
      </w:r>
    </w:p>
    <w:p>
      <w:pPr>
        <w:jc w:val="center"/>
        <w:rPr>
          <w:rFonts w:hint="eastAsia" w:ascii="宋体" w:hAnsi="宋体" w:eastAsia="宋体" w:cs="宋体"/>
          <w:b/>
          <w:color w:val="auto"/>
          <w:sz w:val="48"/>
          <w:highlight w:val="none"/>
        </w:rPr>
      </w:pPr>
    </w:p>
    <w:p>
      <w:pPr>
        <w:jc w:val="center"/>
        <w:rPr>
          <w:rFonts w:hint="eastAsia" w:ascii="宋体" w:hAnsi="宋体" w:eastAsia="宋体" w:cs="宋体"/>
          <w:b/>
          <w:color w:val="auto"/>
          <w:sz w:val="48"/>
          <w:highlight w:val="none"/>
        </w:rPr>
      </w:pPr>
    </w:p>
    <w:p>
      <w:pPr>
        <w:jc w:val="center"/>
        <w:rPr>
          <w:rFonts w:hint="eastAsia" w:ascii="宋体" w:hAnsi="宋体" w:eastAsia="宋体" w:cs="宋体"/>
          <w:b/>
          <w:color w:val="auto"/>
          <w:sz w:val="48"/>
          <w:highlight w:val="none"/>
        </w:rPr>
      </w:pPr>
    </w:p>
    <w:p>
      <w:pPr>
        <w:jc w:val="center"/>
        <w:rPr>
          <w:rFonts w:hint="eastAsia" w:ascii="宋体" w:hAnsi="宋体" w:eastAsia="宋体" w:cs="宋体"/>
          <w:b/>
          <w:color w:val="auto"/>
          <w:sz w:val="48"/>
          <w:highlight w:val="none"/>
        </w:rPr>
      </w:pPr>
    </w:p>
    <w:p>
      <w:pPr>
        <w:jc w:val="center"/>
        <w:rPr>
          <w:rFonts w:hint="eastAsia" w:ascii="宋体" w:hAnsi="宋体" w:eastAsia="宋体" w:cs="宋体"/>
          <w:b/>
          <w:color w:val="auto"/>
          <w:sz w:val="48"/>
          <w:highlight w:val="none"/>
        </w:rPr>
      </w:pPr>
    </w:p>
    <w:p>
      <w:pPr>
        <w:jc w:val="center"/>
        <w:rPr>
          <w:rFonts w:hint="eastAsia" w:ascii="宋体" w:hAnsi="宋体" w:eastAsia="宋体" w:cs="宋体"/>
          <w:b/>
          <w:color w:val="auto"/>
          <w:sz w:val="48"/>
          <w:highlight w:val="none"/>
        </w:rPr>
      </w:pPr>
    </w:p>
    <w:p>
      <w:pPr>
        <w:jc w:val="center"/>
        <w:rPr>
          <w:rFonts w:hint="eastAsia" w:ascii="宋体" w:hAnsi="宋体" w:eastAsia="宋体" w:cs="宋体"/>
          <w:b/>
          <w:color w:val="auto"/>
          <w:sz w:val="48"/>
          <w:highlight w:val="none"/>
        </w:rPr>
      </w:pPr>
    </w:p>
    <w:p>
      <w:pPr>
        <w:snapToGrid w:val="0"/>
        <w:spacing w:line="480" w:lineRule="auto"/>
        <w:ind w:firstLine="602" w:firstLineChars="200"/>
        <w:rPr>
          <w:rFonts w:hint="eastAsia" w:ascii="宋体" w:hAnsi="宋体" w:eastAsia="宋体" w:cs="宋体"/>
          <w:b/>
          <w:color w:val="auto"/>
          <w:sz w:val="30"/>
          <w:highlight w:val="none"/>
          <w:u w:val="single"/>
        </w:rPr>
      </w:pPr>
      <w:r>
        <w:rPr>
          <w:rFonts w:hint="eastAsia" w:ascii="宋体" w:hAnsi="宋体" w:eastAsia="宋体" w:cs="宋体"/>
          <w:b/>
          <w:color w:val="auto"/>
          <w:sz w:val="30"/>
          <w:highlight w:val="none"/>
        </w:rPr>
        <w:t>投   标   人：</w:t>
      </w:r>
      <w:r>
        <w:rPr>
          <w:rFonts w:hint="eastAsia" w:ascii="宋体" w:hAnsi="宋体" w:eastAsia="宋体" w:cs="宋体"/>
          <w:b/>
          <w:color w:val="auto"/>
          <w:sz w:val="30"/>
          <w:highlight w:val="none"/>
          <w:u w:val="single"/>
        </w:rPr>
        <w:t xml:space="preserve">          </w:t>
      </w:r>
      <w:r>
        <w:rPr>
          <w:rFonts w:hint="eastAsia" w:ascii="宋体" w:hAnsi="宋体" w:eastAsia="宋体" w:cs="宋体"/>
          <w:b/>
          <w:color w:val="auto"/>
          <w:sz w:val="30"/>
          <w:highlight w:val="none"/>
          <w:u w:val="single"/>
        </w:rPr>
        <w:tab/>
      </w:r>
      <w:r>
        <w:rPr>
          <w:rFonts w:hint="eastAsia" w:ascii="宋体" w:hAnsi="宋体" w:eastAsia="宋体" w:cs="宋体"/>
          <w:b/>
          <w:color w:val="auto"/>
          <w:sz w:val="30"/>
          <w:highlight w:val="none"/>
          <w:u w:val="single"/>
        </w:rPr>
        <w:tab/>
      </w:r>
      <w:r>
        <w:rPr>
          <w:rFonts w:hint="eastAsia" w:ascii="宋体" w:hAnsi="宋体" w:eastAsia="宋体" w:cs="宋体"/>
          <w:b/>
          <w:color w:val="auto"/>
          <w:sz w:val="30"/>
          <w:highlight w:val="none"/>
          <w:u w:val="single"/>
        </w:rPr>
        <w:t xml:space="preserve">        （盖章） </w:t>
      </w:r>
    </w:p>
    <w:p>
      <w:pPr>
        <w:snapToGrid w:val="0"/>
        <w:spacing w:line="480" w:lineRule="auto"/>
        <w:ind w:firstLine="567" w:firstLineChars="157"/>
        <w:rPr>
          <w:rFonts w:hint="eastAsia" w:ascii="宋体" w:hAnsi="宋体" w:eastAsia="宋体" w:cs="宋体"/>
          <w:b/>
          <w:color w:val="auto"/>
          <w:sz w:val="30"/>
          <w:highlight w:val="none"/>
        </w:rPr>
      </w:pPr>
      <w:r>
        <w:rPr>
          <w:rFonts w:hint="eastAsia" w:ascii="宋体" w:hAnsi="宋体" w:eastAsia="宋体" w:cs="宋体"/>
          <w:b/>
          <w:color w:val="auto"/>
          <w:spacing w:val="30"/>
          <w:sz w:val="30"/>
          <w:highlight w:val="none"/>
        </w:rPr>
        <w:t>法定代表人或授权委托人：</w:t>
      </w:r>
      <w:r>
        <w:rPr>
          <w:rFonts w:hint="eastAsia" w:ascii="宋体" w:hAnsi="宋体" w:eastAsia="宋体" w:cs="宋体"/>
          <w:b/>
          <w:color w:val="auto"/>
          <w:sz w:val="30"/>
          <w:highlight w:val="none"/>
          <w:u w:val="single"/>
        </w:rPr>
        <w:t xml:space="preserve">            （签字或盖章）</w:t>
      </w:r>
    </w:p>
    <w:p>
      <w:pPr>
        <w:snapToGrid w:val="0"/>
        <w:spacing w:line="480" w:lineRule="auto"/>
        <w:ind w:firstLine="602" w:firstLineChars="200"/>
        <w:rPr>
          <w:rFonts w:hint="eastAsia" w:ascii="宋体" w:hAnsi="宋体" w:eastAsia="宋体" w:cs="宋体"/>
          <w:b/>
          <w:color w:val="auto"/>
          <w:sz w:val="30"/>
          <w:highlight w:val="none"/>
        </w:rPr>
      </w:pPr>
      <w:r>
        <w:rPr>
          <w:rFonts w:hint="eastAsia" w:ascii="宋体" w:hAnsi="宋体" w:eastAsia="宋体" w:cs="宋体"/>
          <w:b/>
          <w:color w:val="auto"/>
          <w:sz w:val="30"/>
          <w:highlight w:val="none"/>
        </w:rPr>
        <w:t>日        期：</w:t>
      </w:r>
      <w:r>
        <w:rPr>
          <w:rFonts w:hint="eastAsia" w:ascii="宋体" w:hAnsi="宋体" w:eastAsia="宋体" w:cs="宋体"/>
          <w:b/>
          <w:color w:val="auto"/>
          <w:sz w:val="30"/>
          <w:highlight w:val="none"/>
          <w:u w:val="single"/>
        </w:rPr>
        <w:t xml:space="preserve"> </w:t>
      </w:r>
      <w:r>
        <w:rPr>
          <w:rFonts w:hint="eastAsia" w:ascii="宋体" w:hAnsi="宋体" w:cs="宋体"/>
          <w:b/>
          <w:color w:val="auto"/>
          <w:sz w:val="30"/>
          <w:highlight w:val="none"/>
          <w:u w:val="single"/>
          <w:lang w:val="en-US" w:eastAsia="zh-CN"/>
        </w:rPr>
        <w:t>2020</w:t>
      </w:r>
      <w:r>
        <w:rPr>
          <w:rFonts w:hint="eastAsia" w:ascii="宋体" w:hAnsi="宋体" w:eastAsia="宋体" w:cs="宋体"/>
          <w:b/>
          <w:color w:val="auto"/>
          <w:sz w:val="30"/>
          <w:highlight w:val="none"/>
          <w:u w:val="single"/>
        </w:rPr>
        <w:t xml:space="preserve"> </w:t>
      </w:r>
      <w:r>
        <w:rPr>
          <w:rFonts w:hint="eastAsia" w:ascii="宋体" w:hAnsi="宋体" w:eastAsia="宋体" w:cs="宋体"/>
          <w:b/>
          <w:color w:val="auto"/>
          <w:sz w:val="30"/>
          <w:highlight w:val="none"/>
        </w:rPr>
        <w:t>年</w:t>
      </w:r>
      <w:r>
        <w:rPr>
          <w:rFonts w:hint="eastAsia" w:ascii="宋体" w:hAnsi="宋体" w:eastAsia="宋体" w:cs="宋体"/>
          <w:b/>
          <w:color w:val="auto"/>
          <w:sz w:val="30"/>
          <w:highlight w:val="none"/>
          <w:u w:val="single"/>
        </w:rPr>
        <w:t xml:space="preserve">        </w:t>
      </w:r>
      <w:r>
        <w:rPr>
          <w:rFonts w:hint="eastAsia" w:ascii="宋体" w:hAnsi="宋体" w:eastAsia="宋体" w:cs="宋体"/>
          <w:b/>
          <w:color w:val="auto"/>
          <w:sz w:val="30"/>
          <w:highlight w:val="none"/>
        </w:rPr>
        <w:t>月</w:t>
      </w:r>
      <w:r>
        <w:rPr>
          <w:rFonts w:hint="eastAsia" w:ascii="宋体" w:hAnsi="宋体" w:eastAsia="宋体" w:cs="宋体"/>
          <w:b/>
          <w:color w:val="auto"/>
          <w:sz w:val="30"/>
          <w:highlight w:val="none"/>
          <w:u w:val="single"/>
        </w:rPr>
        <w:t xml:space="preserve">         </w:t>
      </w:r>
      <w:r>
        <w:rPr>
          <w:rFonts w:hint="eastAsia" w:ascii="宋体" w:hAnsi="宋体" w:eastAsia="宋体" w:cs="宋体"/>
          <w:b/>
          <w:color w:val="auto"/>
          <w:sz w:val="30"/>
          <w:highlight w:val="none"/>
        </w:rPr>
        <w:t>日</w:t>
      </w:r>
    </w:p>
    <w:p>
      <w:pPr>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br w:type="page"/>
      </w:r>
    </w:p>
    <w:p>
      <w:pPr>
        <w:jc w:val="center"/>
        <w:rPr>
          <w:rFonts w:hint="eastAsia" w:ascii="宋体" w:hAnsi="宋体" w:eastAsia="宋体" w:cs="宋体"/>
          <w:b/>
          <w:color w:val="auto"/>
          <w:sz w:val="40"/>
          <w:szCs w:val="40"/>
          <w:highlight w:val="none"/>
        </w:rPr>
      </w:pPr>
      <w:r>
        <w:rPr>
          <w:rFonts w:hint="eastAsia" w:ascii="宋体" w:hAnsi="宋体" w:eastAsia="宋体" w:cs="宋体"/>
          <w:b/>
          <w:color w:val="auto"/>
          <w:sz w:val="40"/>
          <w:szCs w:val="40"/>
          <w:highlight w:val="none"/>
        </w:rPr>
        <w:t>目    录</w:t>
      </w:r>
    </w:p>
    <w:p>
      <w:pPr>
        <w:jc w:val="center"/>
        <w:rPr>
          <w:rFonts w:hint="eastAsia" w:ascii="宋体" w:hAnsi="宋体" w:eastAsia="宋体" w:cs="宋体"/>
          <w:b/>
          <w:color w:val="auto"/>
          <w:highlight w:val="none"/>
        </w:rPr>
      </w:pPr>
    </w:p>
    <w:p>
      <w:pPr>
        <w:jc w:val="center"/>
        <w:rPr>
          <w:rFonts w:hint="eastAsia" w:ascii="宋体" w:hAnsi="宋体" w:eastAsia="宋体" w:cs="宋体"/>
          <w:b/>
          <w:color w:val="auto"/>
          <w:highlight w:val="none"/>
        </w:rPr>
      </w:pPr>
    </w:p>
    <w:p>
      <w:pPr>
        <w:jc w:val="center"/>
        <w:rPr>
          <w:rFonts w:hint="eastAsia" w:ascii="宋体" w:hAnsi="宋体" w:eastAsia="宋体" w:cs="宋体"/>
          <w:b/>
          <w:color w:val="auto"/>
          <w:highlight w:val="none"/>
        </w:rPr>
      </w:pPr>
    </w:p>
    <w:p>
      <w:pPr>
        <w:jc w:val="center"/>
        <w:rPr>
          <w:rFonts w:hint="eastAsia" w:ascii="宋体" w:hAnsi="宋体" w:eastAsia="宋体" w:cs="宋体"/>
          <w:b/>
          <w:color w:val="auto"/>
          <w:highlight w:val="none"/>
        </w:rPr>
      </w:pPr>
    </w:p>
    <w:p>
      <w:pPr>
        <w:spacing w:line="480" w:lineRule="auto"/>
        <w:ind w:firstLine="1432" w:firstLineChars="597"/>
        <w:rPr>
          <w:rFonts w:hint="eastAsia" w:ascii="宋体" w:hAnsi="宋体" w:eastAsia="宋体" w:cs="宋体"/>
          <w:color w:val="auto"/>
          <w:sz w:val="24"/>
          <w:highlight w:val="none"/>
        </w:rPr>
      </w:pPr>
      <w:r>
        <w:rPr>
          <w:rFonts w:hint="eastAsia" w:ascii="宋体" w:hAnsi="宋体" w:eastAsia="宋体" w:cs="宋体"/>
          <w:color w:val="auto"/>
          <w:sz w:val="24"/>
          <w:highlight w:val="none"/>
        </w:rPr>
        <w:t>一、投标函</w:t>
      </w:r>
    </w:p>
    <w:p>
      <w:pPr>
        <w:spacing w:line="480" w:lineRule="auto"/>
        <w:ind w:firstLine="1432" w:firstLineChars="597"/>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二、法定代表人身份证明书 </w:t>
      </w:r>
    </w:p>
    <w:p>
      <w:pPr>
        <w:spacing w:line="480" w:lineRule="auto"/>
        <w:ind w:firstLine="1440" w:firstLineChars="6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三、授权委托书 </w:t>
      </w:r>
    </w:p>
    <w:p>
      <w:pPr>
        <w:spacing w:line="480" w:lineRule="auto"/>
        <w:ind w:firstLine="1440" w:firstLineChars="600"/>
        <w:rPr>
          <w:rFonts w:hint="eastAsia" w:ascii="宋体" w:hAnsi="宋体" w:eastAsia="宋体" w:cs="宋体"/>
          <w:color w:val="auto"/>
          <w:sz w:val="24"/>
          <w:highlight w:val="none"/>
        </w:rPr>
      </w:pPr>
      <w:r>
        <w:rPr>
          <w:rFonts w:hint="eastAsia" w:ascii="宋体" w:hAnsi="宋体" w:eastAsia="宋体" w:cs="宋体"/>
          <w:color w:val="auto"/>
          <w:sz w:val="24"/>
          <w:highlight w:val="none"/>
        </w:rPr>
        <w:t>四、</w:t>
      </w:r>
      <w:r>
        <w:rPr>
          <w:rFonts w:hint="eastAsia" w:ascii="宋体" w:hAnsi="宋体" w:eastAsia="宋体" w:cs="宋体"/>
          <w:color w:val="auto"/>
          <w:sz w:val="24"/>
          <w:highlight w:val="none"/>
          <w:lang w:eastAsia="zh-CN"/>
        </w:rPr>
        <w:t>承包人</w:t>
      </w:r>
      <w:r>
        <w:rPr>
          <w:rFonts w:hint="eastAsia" w:ascii="宋体" w:hAnsi="宋体" w:eastAsia="宋体" w:cs="宋体"/>
          <w:color w:val="auto"/>
          <w:sz w:val="24"/>
          <w:highlight w:val="none"/>
        </w:rPr>
        <w:t>营业执照、资质证书、安全生产许可证等证件复印件</w:t>
      </w:r>
    </w:p>
    <w:p>
      <w:pPr>
        <w:spacing w:line="480" w:lineRule="auto"/>
        <w:ind w:firstLine="1432" w:firstLineChars="597"/>
        <w:rPr>
          <w:rFonts w:hint="eastAsia" w:ascii="宋体" w:hAnsi="宋体" w:eastAsia="宋体" w:cs="宋体"/>
          <w:color w:val="auto"/>
          <w:sz w:val="24"/>
          <w:highlight w:val="none"/>
        </w:rPr>
      </w:pPr>
      <w:r>
        <w:rPr>
          <w:rFonts w:hint="eastAsia" w:ascii="宋体" w:hAnsi="宋体" w:eastAsia="宋体" w:cs="宋体"/>
          <w:color w:val="auto"/>
          <w:sz w:val="24"/>
          <w:highlight w:val="none"/>
        </w:rPr>
        <w:t>五、投标保证金缴纳证明复印件</w:t>
      </w:r>
    </w:p>
    <w:p>
      <w:pPr>
        <w:spacing w:line="480" w:lineRule="auto"/>
        <w:ind w:firstLine="1432" w:firstLineChars="597"/>
        <w:rPr>
          <w:rFonts w:hint="eastAsia" w:ascii="宋体" w:hAnsi="宋体" w:eastAsia="宋体" w:cs="宋体"/>
          <w:color w:val="auto"/>
          <w:sz w:val="24"/>
          <w:highlight w:val="none"/>
        </w:rPr>
      </w:pPr>
      <w:r>
        <w:rPr>
          <w:rFonts w:hint="eastAsia" w:ascii="宋体" w:hAnsi="宋体" w:eastAsia="宋体" w:cs="宋体"/>
          <w:color w:val="auto"/>
          <w:sz w:val="24"/>
          <w:highlight w:val="none"/>
        </w:rPr>
        <w:t>六、投标报价</w:t>
      </w:r>
    </w:p>
    <w:p>
      <w:pPr>
        <w:spacing w:line="480" w:lineRule="auto"/>
        <w:ind w:firstLine="1432" w:firstLineChars="597"/>
        <w:rPr>
          <w:rFonts w:hint="eastAsia" w:ascii="宋体" w:hAnsi="宋体" w:eastAsia="宋体" w:cs="宋体"/>
          <w:color w:val="auto"/>
          <w:sz w:val="24"/>
          <w:highlight w:val="none"/>
        </w:rPr>
      </w:pPr>
      <w:r>
        <w:rPr>
          <w:rFonts w:hint="eastAsia" w:ascii="宋体" w:hAnsi="宋体" w:eastAsia="宋体" w:cs="宋体"/>
          <w:color w:val="auto"/>
          <w:sz w:val="24"/>
          <w:highlight w:val="none"/>
        </w:rPr>
        <w:t>七、施工组织设计及组织机构人员表</w:t>
      </w:r>
    </w:p>
    <w:p>
      <w:pPr>
        <w:spacing w:line="480" w:lineRule="auto"/>
        <w:ind w:firstLine="1432" w:firstLineChars="597"/>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八</w:t>
      </w:r>
      <w:r>
        <w:rPr>
          <w:rFonts w:hint="eastAsia" w:ascii="宋体" w:hAnsi="宋体" w:eastAsia="宋体" w:cs="宋体"/>
          <w:color w:val="auto"/>
          <w:sz w:val="24"/>
          <w:highlight w:val="none"/>
        </w:rPr>
        <w:t>、主要施工业绩一览表（需提供不少于两份合同复印件）</w:t>
      </w:r>
    </w:p>
    <w:p>
      <w:pPr>
        <w:spacing w:line="480" w:lineRule="auto"/>
        <w:ind w:firstLine="1432" w:firstLineChars="597"/>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九、</w:t>
      </w:r>
      <w:r>
        <w:rPr>
          <w:rFonts w:hint="eastAsia" w:ascii="宋体" w:hAnsi="宋体" w:eastAsia="宋体" w:cs="宋体"/>
          <w:color w:val="auto"/>
          <w:sz w:val="24"/>
          <w:highlight w:val="none"/>
        </w:rPr>
        <w:t>主要材料使用品牌表</w:t>
      </w:r>
    </w:p>
    <w:p>
      <w:pPr>
        <w:spacing w:line="480" w:lineRule="auto"/>
        <w:ind w:firstLine="1432" w:firstLineChars="597"/>
        <w:rPr>
          <w:rFonts w:hint="eastAsia" w:ascii="宋体" w:hAnsi="宋体" w:eastAsia="宋体" w:cs="宋体"/>
          <w:color w:val="auto"/>
          <w:sz w:val="24"/>
          <w:highlight w:val="none"/>
        </w:rPr>
      </w:pPr>
    </w:p>
    <w:p>
      <w:pPr>
        <w:spacing w:line="480" w:lineRule="auto"/>
        <w:jc w:val="left"/>
        <w:rPr>
          <w:rFonts w:hint="eastAsia" w:ascii="宋体" w:hAnsi="宋体" w:eastAsia="宋体" w:cs="宋体"/>
          <w:b/>
          <w:color w:val="auto"/>
          <w:sz w:val="32"/>
          <w:szCs w:val="32"/>
          <w:highlight w:val="none"/>
        </w:rPr>
      </w:pPr>
    </w:p>
    <w:p>
      <w:pPr>
        <w:spacing w:line="480" w:lineRule="auto"/>
        <w:ind w:firstLine="1432" w:firstLineChars="597"/>
        <w:rPr>
          <w:rFonts w:hint="eastAsia" w:ascii="宋体" w:hAnsi="宋体" w:eastAsia="宋体" w:cs="宋体"/>
          <w:color w:val="auto"/>
          <w:sz w:val="24"/>
          <w:highlight w:val="none"/>
        </w:rPr>
      </w:pPr>
    </w:p>
    <w:p>
      <w:pPr>
        <w:pStyle w:val="3"/>
        <w:ind w:firstLine="480"/>
        <w:rPr>
          <w:rFonts w:hint="eastAsia" w:ascii="宋体" w:hAnsi="宋体" w:eastAsia="宋体" w:cs="宋体"/>
          <w:color w:val="auto"/>
          <w:highlight w:val="none"/>
        </w:rPr>
      </w:pPr>
      <w:r>
        <w:rPr>
          <w:rFonts w:hint="eastAsia" w:ascii="宋体" w:hAnsi="宋体" w:eastAsia="宋体" w:cs="宋体"/>
          <w:color w:val="auto"/>
          <w:sz w:val="24"/>
          <w:highlight w:val="none"/>
        </w:rPr>
        <w:br w:type="page"/>
      </w:r>
    </w:p>
    <w:p>
      <w:pPr>
        <w:spacing w:line="400" w:lineRule="exact"/>
        <w:jc w:val="center"/>
        <w:rPr>
          <w:rFonts w:hint="eastAsia" w:ascii="宋体" w:hAnsi="宋体" w:eastAsia="宋体" w:cs="宋体"/>
          <w:color w:val="auto"/>
          <w:highlight w:val="none"/>
        </w:rPr>
      </w:pPr>
    </w:p>
    <w:p>
      <w:pPr>
        <w:jc w:val="center"/>
        <w:rPr>
          <w:rFonts w:hint="eastAsia" w:ascii="宋体" w:hAnsi="宋体" w:eastAsia="宋体" w:cs="宋体"/>
          <w:b/>
          <w:color w:val="auto"/>
          <w:sz w:val="40"/>
          <w:szCs w:val="40"/>
          <w:highlight w:val="none"/>
        </w:rPr>
      </w:pPr>
      <w:r>
        <w:rPr>
          <w:rFonts w:hint="eastAsia" w:ascii="宋体" w:hAnsi="宋体" w:eastAsia="宋体" w:cs="宋体"/>
          <w:b/>
          <w:color w:val="auto"/>
          <w:sz w:val="40"/>
          <w:szCs w:val="40"/>
          <w:highlight w:val="none"/>
        </w:rPr>
        <w:t>一、投 标 函</w:t>
      </w:r>
    </w:p>
    <w:p>
      <w:pPr>
        <w:spacing w:line="400" w:lineRule="exact"/>
        <w:rPr>
          <w:rFonts w:hint="eastAsia" w:ascii="宋体" w:hAnsi="宋体" w:eastAsia="宋体" w:cs="宋体"/>
          <w:color w:val="auto"/>
          <w:highlight w:val="none"/>
        </w:rPr>
      </w:pPr>
    </w:p>
    <w:p>
      <w:pPr>
        <w:spacing w:line="400" w:lineRule="exac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致：</w:t>
      </w:r>
      <w:r>
        <w:rPr>
          <w:rFonts w:hint="eastAsia" w:ascii="宋体" w:hAnsi="宋体" w:eastAsia="宋体" w:cs="宋体"/>
          <w:color w:val="auto"/>
          <w:sz w:val="24"/>
          <w:highlight w:val="none"/>
          <w:u w:val="single"/>
        </w:rPr>
        <w:t xml:space="preserve">  </w:t>
      </w:r>
      <w:r>
        <w:rPr>
          <w:rFonts w:hint="eastAsia" w:ascii="宋体" w:hAnsi="宋体" w:cs="宋体"/>
          <w:b/>
          <w:bCs/>
          <w:color w:val="auto"/>
          <w:sz w:val="24"/>
          <w:highlight w:val="none"/>
          <w:u w:val="single"/>
          <w:lang w:eastAsia="zh-CN"/>
        </w:rPr>
        <w:t>河北建工集团有限责任公司</w:t>
      </w:r>
      <w:r>
        <w:rPr>
          <w:rFonts w:hint="eastAsia" w:ascii="宋体" w:hAnsi="宋体" w:eastAsia="宋体" w:cs="宋体"/>
          <w:color w:val="auto"/>
          <w:sz w:val="24"/>
          <w:highlight w:val="none"/>
          <w:u w:val="single"/>
        </w:rPr>
        <w:t xml:space="preserve">  </w:t>
      </w:r>
    </w:p>
    <w:p>
      <w:pPr>
        <w:spacing w:line="400" w:lineRule="exact"/>
        <w:rPr>
          <w:rFonts w:hint="eastAsia" w:ascii="宋体" w:hAnsi="宋体" w:eastAsia="宋体" w:cs="宋体"/>
          <w:color w:val="auto"/>
          <w:sz w:val="24"/>
          <w:highlight w:val="none"/>
          <w:u w:val="single"/>
        </w:rPr>
      </w:pPr>
    </w:p>
    <w:p>
      <w:pPr>
        <w:tabs>
          <w:tab w:val="left" w:pos="7560"/>
        </w:tabs>
        <w:spacing w:line="400" w:lineRule="exact"/>
        <w:ind w:left="120" w:leftChars="57" w:firstLine="369" w:firstLineChars="154"/>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1、根据你方</w:t>
      </w:r>
      <w:r>
        <w:rPr>
          <w:rFonts w:hint="eastAsia" w:ascii="宋体" w:hAnsi="宋体" w:eastAsia="宋体" w:cs="宋体"/>
          <w:color w:val="auto"/>
          <w:sz w:val="24"/>
          <w:highlight w:val="none"/>
          <w:u w:val="single"/>
        </w:rPr>
        <w:t xml:space="preserve"> </w:t>
      </w:r>
      <w:r>
        <w:rPr>
          <w:rFonts w:hint="eastAsia" w:ascii="宋体" w:hAnsi="宋体" w:eastAsia="宋体" w:cs="宋体"/>
          <w:b/>
          <w:color w:val="auto"/>
          <w:sz w:val="24"/>
          <w:szCs w:val="24"/>
          <w:highlight w:val="none"/>
          <w:u w:val="single"/>
        </w:rPr>
        <w:t>周口市贾鲁嘉苑、金海嘉苑、建设嘉苑项目3标段</w:t>
      </w:r>
      <w:r>
        <w:rPr>
          <w:rFonts w:hint="eastAsia" w:ascii="宋体" w:hAnsi="宋体" w:cs="宋体"/>
          <w:b/>
          <w:color w:val="auto"/>
          <w:sz w:val="24"/>
          <w:szCs w:val="24"/>
          <w:highlight w:val="none"/>
          <w:u w:val="single"/>
          <w:lang w:eastAsia="zh-CN"/>
        </w:rPr>
        <w:t>栏杆</w:t>
      </w:r>
      <w:r>
        <w:rPr>
          <w:rFonts w:hint="eastAsia" w:ascii="宋体" w:hAnsi="宋体" w:eastAsia="宋体" w:cs="宋体"/>
          <w:b/>
          <w:color w:val="auto"/>
          <w:sz w:val="24"/>
          <w:szCs w:val="24"/>
          <w:highlight w:val="none"/>
          <w:u w:val="single"/>
        </w:rPr>
        <w:t xml:space="preserve">制作、安装工程专业分包 </w:t>
      </w:r>
      <w:r>
        <w:rPr>
          <w:rFonts w:hint="eastAsia" w:ascii="宋体" w:hAnsi="宋体" w:eastAsia="宋体" w:cs="宋体"/>
          <w:color w:val="auto"/>
          <w:sz w:val="24"/>
          <w:highlight w:val="none"/>
        </w:rPr>
        <w:t>招标文件，遵照《中华人民共和国招标投标法》等有关规定，经踏勘项目现场和研究上述招标文件的投标须知、合同条款、图纸、工程建设标准及其他有关文件后，我方的</w:t>
      </w:r>
      <w:r>
        <w:rPr>
          <w:rFonts w:hint="eastAsia" w:ascii="宋体" w:hAnsi="宋体" w:eastAsia="宋体" w:cs="宋体"/>
          <w:b/>
          <w:color w:val="auto"/>
          <w:sz w:val="24"/>
          <w:highlight w:val="none"/>
        </w:rPr>
        <w:t>投标</w:t>
      </w:r>
      <w:r>
        <w:rPr>
          <w:rFonts w:hint="eastAsia" w:ascii="宋体" w:hAnsi="宋体" w:cs="宋体"/>
          <w:b/>
          <w:color w:val="auto"/>
          <w:sz w:val="24"/>
          <w:highlight w:val="none"/>
          <w:lang w:eastAsia="zh-CN"/>
        </w:rPr>
        <w:t>总</w:t>
      </w:r>
      <w:r>
        <w:rPr>
          <w:rFonts w:hint="eastAsia" w:ascii="宋体" w:hAnsi="宋体" w:eastAsia="宋体" w:cs="宋体"/>
          <w:b/>
          <w:color w:val="auto"/>
          <w:sz w:val="24"/>
          <w:highlight w:val="none"/>
        </w:rPr>
        <w:t>价</w:t>
      </w:r>
      <w:r>
        <w:rPr>
          <w:rFonts w:hint="eastAsia" w:ascii="宋体" w:hAnsi="宋体" w:eastAsia="宋体" w:cs="宋体"/>
          <w:color w:val="auto"/>
          <w:sz w:val="24"/>
          <w:highlight w:val="none"/>
        </w:rPr>
        <w:t>为</w:t>
      </w:r>
      <w:r>
        <w:rPr>
          <w:rFonts w:hint="eastAsia" w:ascii="宋体" w:hAnsi="宋体"/>
          <w:color w:val="auto"/>
          <w:sz w:val="24"/>
        </w:rPr>
        <w:t>人民币(大写)</w:t>
      </w:r>
      <w:r>
        <w:rPr>
          <w:rFonts w:hint="eastAsia" w:ascii="宋体" w:hAnsi="宋体"/>
          <w:color w:val="auto"/>
          <w:sz w:val="24"/>
          <w:u w:val="single"/>
        </w:rPr>
        <w:t xml:space="preserve">                 </w:t>
      </w:r>
      <w:r>
        <w:rPr>
          <w:rFonts w:hint="eastAsia" w:ascii="宋体" w:hAnsi="宋体"/>
          <w:color w:val="auto"/>
          <w:sz w:val="24"/>
        </w:rPr>
        <w:t>（</w:t>
      </w:r>
      <w:r>
        <w:rPr>
          <w:rFonts w:hint="eastAsia" w:ascii="Arial Unicode MS" w:hAnsi="Arial Unicode MS" w:eastAsia="Arial Unicode MS" w:cs="Arial Unicode MS"/>
          <w:color w:val="auto"/>
          <w:sz w:val="24"/>
        </w:rPr>
        <w:t>￥</w:t>
      </w:r>
      <w:r>
        <w:rPr>
          <w:rFonts w:hint="eastAsia" w:ascii="宋体" w:hAnsi="宋体"/>
          <w:color w:val="auto"/>
          <w:sz w:val="24"/>
          <w:u w:val="single"/>
        </w:rPr>
        <w:t xml:space="preserve">       </w:t>
      </w:r>
      <w:r>
        <w:rPr>
          <w:rFonts w:hint="eastAsia" w:ascii="宋体" w:hAnsi="宋体"/>
          <w:color w:val="auto"/>
          <w:sz w:val="24"/>
        </w:rPr>
        <w:t>）</w:t>
      </w:r>
      <w:r>
        <w:rPr>
          <w:rFonts w:hint="eastAsia" w:ascii="宋体" w:hAnsi="宋体"/>
          <w:color w:val="auto"/>
          <w:sz w:val="24"/>
          <w:lang w:eastAsia="zh-CN"/>
        </w:rPr>
        <w:t>，</w:t>
      </w:r>
      <w:r>
        <w:rPr>
          <w:rFonts w:hint="eastAsia" w:ascii="宋体" w:hAnsi="宋体" w:eastAsia="宋体" w:cs="宋体"/>
          <w:color w:val="auto"/>
          <w:sz w:val="24"/>
          <w:highlight w:val="none"/>
        </w:rPr>
        <w:t>并按图纸、合同条款、工程建设标准</w:t>
      </w:r>
      <w:r>
        <w:rPr>
          <w:rFonts w:hint="eastAsia" w:ascii="宋体" w:hAnsi="宋体" w:eastAsia="宋体" w:cs="宋体"/>
          <w:color w:val="auto"/>
          <w:sz w:val="24"/>
          <w:highlight w:val="none"/>
          <w:lang w:eastAsia="zh-CN"/>
        </w:rPr>
        <w:t>的</w:t>
      </w:r>
      <w:r>
        <w:rPr>
          <w:rFonts w:hint="eastAsia" w:ascii="宋体" w:hAnsi="宋体" w:eastAsia="宋体" w:cs="宋体"/>
          <w:color w:val="auto"/>
          <w:sz w:val="24"/>
          <w:highlight w:val="none"/>
        </w:rPr>
        <w:t>要求承包上述工程的施工、竣工，并承担任何质量缺陷保修责任。</w:t>
      </w:r>
    </w:p>
    <w:p>
      <w:pPr>
        <w:spacing w:line="400" w:lineRule="exact"/>
        <w:ind w:firstLine="49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2、我方已详细审核全部招标文件，包括修改文件（如有时）及有关附件。</w:t>
      </w:r>
    </w:p>
    <w:p>
      <w:pPr>
        <w:spacing w:line="400" w:lineRule="exact"/>
        <w:ind w:firstLine="49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3、一旦我方中标，我方保证按合同协议书中规定的工期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日历天内完成并移交全部工程，工程质量达到</w:t>
      </w:r>
      <w:r>
        <w:rPr>
          <w:rFonts w:hint="eastAsia" w:ascii="宋体" w:hAnsi="宋体" w:eastAsia="宋体" w:cs="宋体"/>
          <w:color w:val="auto"/>
          <w:sz w:val="24"/>
          <w:highlight w:val="none"/>
          <w:u w:val="single"/>
        </w:rPr>
        <w:t xml:space="preserve"> </w:t>
      </w:r>
      <w:r>
        <w:rPr>
          <w:rFonts w:hint="eastAsia" w:ascii="宋体" w:hAnsi="宋体" w:cs="宋体"/>
          <w:b/>
          <w:bCs/>
          <w:color w:val="auto"/>
          <w:sz w:val="24"/>
          <w:highlight w:val="none"/>
          <w:u w:val="single"/>
          <w:lang w:eastAsia="zh-CN"/>
        </w:rPr>
        <w:t>省级优质工程</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标准。</w:t>
      </w:r>
    </w:p>
    <w:p>
      <w:pPr>
        <w:spacing w:line="400" w:lineRule="exact"/>
        <w:ind w:firstLine="490"/>
        <w:rPr>
          <w:rFonts w:hint="eastAsia" w:ascii="宋体" w:hAnsi="宋体" w:eastAsia="宋体" w:cs="宋体"/>
          <w:color w:val="auto"/>
          <w:sz w:val="24"/>
          <w:highlight w:val="none"/>
        </w:rPr>
      </w:pPr>
      <w:r>
        <w:rPr>
          <w:rFonts w:hint="eastAsia" w:ascii="宋体" w:hAnsi="宋体" w:eastAsia="宋体" w:cs="宋体"/>
          <w:color w:val="auto"/>
          <w:sz w:val="24"/>
          <w:highlight w:val="none"/>
        </w:rPr>
        <w:t>4、我方同意所提交的投标文件在招标文件的投标须知中第14条规定的投标有效期内有效，在此期间内如果中标，我方将受此约束。</w:t>
      </w:r>
    </w:p>
    <w:p>
      <w:pPr>
        <w:spacing w:line="400" w:lineRule="exact"/>
        <w:ind w:firstLine="490"/>
        <w:rPr>
          <w:rFonts w:hint="eastAsia" w:ascii="宋体" w:hAnsi="宋体" w:eastAsia="宋体" w:cs="宋体"/>
          <w:color w:val="auto"/>
          <w:sz w:val="24"/>
          <w:highlight w:val="none"/>
        </w:rPr>
      </w:pPr>
      <w:r>
        <w:rPr>
          <w:rFonts w:hint="eastAsia" w:ascii="宋体" w:hAnsi="宋体" w:eastAsia="宋体" w:cs="宋体"/>
          <w:color w:val="auto"/>
          <w:sz w:val="24"/>
          <w:highlight w:val="none"/>
        </w:rPr>
        <w:t>5、除非另外达成协议并生效，你方的中标通知书和本投标文件将成为约束双方的合同文件的组成部分。</w:t>
      </w:r>
    </w:p>
    <w:p>
      <w:pPr>
        <w:spacing w:line="400" w:lineRule="exact"/>
        <w:ind w:firstLine="490"/>
        <w:rPr>
          <w:rFonts w:hint="eastAsia" w:ascii="宋体" w:hAnsi="宋体" w:eastAsia="宋体" w:cs="宋体"/>
          <w:color w:val="auto"/>
          <w:sz w:val="24"/>
          <w:highlight w:val="none"/>
        </w:rPr>
      </w:pPr>
      <w:r>
        <w:rPr>
          <w:rFonts w:hint="eastAsia" w:ascii="宋体" w:hAnsi="宋体" w:eastAsia="宋体" w:cs="宋体"/>
          <w:color w:val="auto"/>
          <w:sz w:val="24"/>
          <w:highlight w:val="none"/>
        </w:rPr>
        <w:t>6、我方将与本投标函一起，提交人民币</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壹万</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元的投标保证金</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w:t>
      </w:r>
    </w:p>
    <w:p>
      <w:pPr>
        <w:spacing w:line="400" w:lineRule="exact"/>
        <w:ind w:firstLine="490"/>
        <w:rPr>
          <w:rFonts w:hint="eastAsia" w:ascii="宋体" w:hAnsi="宋体" w:eastAsia="宋体" w:cs="宋体"/>
          <w:color w:val="auto"/>
          <w:highlight w:val="none"/>
        </w:rPr>
      </w:pPr>
      <w:r>
        <w:rPr>
          <w:rFonts w:hint="eastAsia" w:ascii="宋体" w:hAnsi="宋体" w:eastAsia="宋体" w:cs="宋体"/>
          <w:color w:val="auto"/>
          <w:sz w:val="24"/>
          <w:highlight w:val="none"/>
        </w:rPr>
        <w:t>7、我方完全理解你方（招标人）不以最低价为中标唯一条件。</w:t>
      </w:r>
    </w:p>
    <w:p>
      <w:pPr>
        <w:spacing w:line="400" w:lineRule="exact"/>
        <w:rPr>
          <w:rFonts w:hint="eastAsia" w:ascii="宋体" w:hAnsi="宋体" w:eastAsia="宋体" w:cs="宋体"/>
          <w:color w:val="auto"/>
          <w:highlight w:val="none"/>
        </w:rPr>
      </w:pPr>
    </w:p>
    <w:p>
      <w:pPr>
        <w:spacing w:line="400" w:lineRule="exact"/>
        <w:ind w:left="489" w:leftChars="233" w:firstLine="240" w:firstLineChars="1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 标 人：</w:t>
      </w:r>
      <w:r>
        <w:rPr>
          <w:rFonts w:hint="eastAsia" w:ascii="宋体" w:hAnsi="宋体" w:eastAsia="宋体" w:cs="宋体"/>
          <w:color w:val="auto"/>
          <w:sz w:val="24"/>
          <w:highlight w:val="none"/>
          <w:u w:val="single"/>
        </w:rPr>
        <w:t xml:space="preserve">                                     （盖章）   </w:t>
      </w:r>
    </w:p>
    <w:p>
      <w:pPr>
        <w:spacing w:line="400" w:lineRule="exact"/>
        <w:ind w:left="489" w:leftChars="233" w:firstLine="240" w:firstLineChars="100"/>
        <w:rPr>
          <w:rFonts w:hint="eastAsia" w:ascii="宋体" w:hAnsi="宋体" w:eastAsia="宋体" w:cs="宋体"/>
          <w:color w:val="auto"/>
          <w:sz w:val="24"/>
          <w:highlight w:val="none"/>
          <w:u w:val="single"/>
        </w:rPr>
      </w:pPr>
    </w:p>
    <w:p>
      <w:pPr>
        <w:spacing w:line="400" w:lineRule="exact"/>
        <w:ind w:firstLine="720" w:firstLineChars="3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单位地址：</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 xml:space="preserve">                         </w:t>
      </w:r>
    </w:p>
    <w:p>
      <w:pPr>
        <w:spacing w:line="400" w:lineRule="exact"/>
        <w:ind w:firstLine="720" w:firstLineChars="300"/>
        <w:rPr>
          <w:rFonts w:hint="eastAsia" w:ascii="宋体" w:hAnsi="宋体" w:eastAsia="宋体" w:cs="宋体"/>
          <w:color w:val="auto"/>
          <w:sz w:val="24"/>
          <w:highlight w:val="none"/>
          <w:u w:val="single"/>
        </w:rPr>
      </w:pPr>
    </w:p>
    <w:p>
      <w:pPr>
        <w:spacing w:line="400" w:lineRule="exact"/>
        <w:ind w:firstLine="720" w:firstLineChars="3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法定代表人或授权委托代理人：</w:t>
      </w:r>
      <w:r>
        <w:rPr>
          <w:rFonts w:hint="eastAsia" w:ascii="宋体" w:hAnsi="宋体" w:eastAsia="宋体" w:cs="宋体"/>
          <w:color w:val="auto"/>
          <w:sz w:val="24"/>
          <w:highlight w:val="none"/>
          <w:u w:val="single"/>
        </w:rPr>
        <w:t xml:space="preserve">               （签字或盖章） </w:t>
      </w:r>
    </w:p>
    <w:p>
      <w:pPr>
        <w:spacing w:line="400" w:lineRule="exact"/>
        <w:ind w:firstLine="720" w:firstLineChars="300"/>
        <w:rPr>
          <w:rFonts w:hint="eastAsia" w:ascii="宋体" w:hAnsi="宋体" w:eastAsia="宋体" w:cs="宋体"/>
          <w:color w:val="auto"/>
          <w:sz w:val="24"/>
          <w:highlight w:val="none"/>
          <w:u w:val="single"/>
        </w:rPr>
      </w:pPr>
    </w:p>
    <w:p>
      <w:pPr>
        <w:spacing w:line="400" w:lineRule="exact"/>
        <w:ind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邮政编码：</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电话：</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rPr>
        <w:t xml:space="preserve"> 传真：</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 xml:space="preserve"> </w:t>
      </w:r>
    </w:p>
    <w:p>
      <w:pPr>
        <w:spacing w:line="400" w:lineRule="exact"/>
        <w:ind w:left="233"/>
        <w:rPr>
          <w:rFonts w:hint="eastAsia" w:ascii="宋体" w:hAnsi="宋体" w:eastAsia="宋体" w:cs="宋体"/>
          <w:color w:val="auto"/>
          <w:sz w:val="32"/>
          <w:highlight w:val="none"/>
        </w:rPr>
      </w:pPr>
    </w:p>
    <w:p>
      <w:pPr>
        <w:spacing w:line="400" w:lineRule="exact"/>
        <w:ind w:left="5292" w:leftChars="2520" w:firstLine="168" w:firstLineChars="70"/>
        <w:rPr>
          <w:rFonts w:hint="eastAsia" w:ascii="宋体" w:hAnsi="宋体" w:eastAsia="宋体" w:cs="宋体"/>
          <w:color w:val="auto"/>
          <w:sz w:val="24"/>
          <w:highlight w:val="none"/>
          <w:u w:val="single"/>
        </w:rPr>
      </w:pPr>
    </w:p>
    <w:p>
      <w:pPr>
        <w:spacing w:line="400" w:lineRule="exact"/>
        <w:ind w:left="5292" w:leftChars="2520" w:firstLine="168" w:firstLineChars="70"/>
        <w:rPr>
          <w:rFonts w:hint="eastAsia" w:ascii="宋体" w:hAnsi="宋体" w:eastAsia="宋体" w:cs="宋体"/>
          <w:color w:val="auto"/>
          <w:sz w:val="24"/>
          <w:highlight w:val="none"/>
          <w:u w:val="single"/>
        </w:rPr>
      </w:pPr>
    </w:p>
    <w:p>
      <w:pPr>
        <w:spacing w:line="400" w:lineRule="exact"/>
        <w:ind w:left="5292" w:leftChars="2520" w:firstLine="168" w:firstLineChars="7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spacing w:line="400" w:lineRule="exact"/>
        <w:ind w:left="5292" w:leftChars="2520" w:firstLine="168" w:firstLineChars="70"/>
        <w:rPr>
          <w:rFonts w:hint="eastAsia" w:ascii="宋体" w:hAnsi="宋体" w:eastAsia="宋体" w:cs="宋体"/>
          <w:color w:val="auto"/>
          <w:sz w:val="24"/>
          <w:highlight w:val="none"/>
        </w:rPr>
      </w:pPr>
    </w:p>
    <w:p>
      <w:pPr>
        <w:spacing w:line="400" w:lineRule="exact"/>
        <w:ind w:left="5292" w:leftChars="2520" w:firstLine="168" w:firstLineChars="70"/>
        <w:rPr>
          <w:rFonts w:hint="eastAsia" w:ascii="宋体" w:hAnsi="宋体" w:eastAsia="宋体" w:cs="宋体"/>
          <w:color w:val="auto"/>
          <w:sz w:val="24"/>
          <w:highlight w:val="none"/>
        </w:rPr>
      </w:pPr>
    </w:p>
    <w:p>
      <w:pPr>
        <w:spacing w:line="400" w:lineRule="exact"/>
        <w:ind w:left="5292" w:leftChars="2520" w:firstLine="168" w:firstLineChars="70"/>
        <w:rPr>
          <w:rFonts w:hint="eastAsia" w:ascii="宋体" w:hAnsi="宋体" w:eastAsia="宋体" w:cs="宋体"/>
          <w:color w:val="auto"/>
          <w:sz w:val="24"/>
          <w:highlight w:val="none"/>
        </w:rPr>
      </w:pPr>
    </w:p>
    <w:p>
      <w:pPr>
        <w:spacing w:line="400" w:lineRule="exact"/>
        <w:ind w:left="5292" w:leftChars="2520" w:firstLine="168" w:firstLineChars="70"/>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pacing w:line="360" w:lineRule="exact"/>
        <w:jc w:val="center"/>
        <w:rPr>
          <w:rFonts w:hint="eastAsia" w:ascii="宋体" w:hAnsi="宋体" w:eastAsia="宋体" w:cs="宋体"/>
          <w:b/>
          <w:color w:val="auto"/>
          <w:sz w:val="32"/>
          <w:highlight w:val="none"/>
        </w:rPr>
      </w:pPr>
    </w:p>
    <w:p>
      <w:pPr>
        <w:jc w:val="center"/>
        <w:rPr>
          <w:rFonts w:hint="eastAsia" w:ascii="宋体" w:hAnsi="宋体" w:eastAsia="宋体" w:cs="宋体"/>
          <w:b/>
          <w:color w:val="auto"/>
          <w:sz w:val="40"/>
          <w:szCs w:val="40"/>
          <w:highlight w:val="none"/>
        </w:rPr>
      </w:pPr>
      <w:r>
        <w:rPr>
          <w:rFonts w:hint="eastAsia" w:ascii="宋体" w:hAnsi="宋体" w:eastAsia="宋体" w:cs="宋体"/>
          <w:b/>
          <w:color w:val="auto"/>
          <w:sz w:val="40"/>
          <w:szCs w:val="40"/>
          <w:highlight w:val="none"/>
        </w:rPr>
        <w:t>二、法定代表人身份证明书</w:t>
      </w:r>
    </w:p>
    <w:p>
      <w:pPr>
        <w:spacing w:line="360" w:lineRule="exact"/>
        <w:rPr>
          <w:rFonts w:hint="eastAsia" w:ascii="宋体" w:hAnsi="宋体" w:eastAsia="宋体" w:cs="宋体"/>
          <w:color w:val="auto"/>
          <w:highlight w:val="none"/>
        </w:rPr>
      </w:pPr>
    </w:p>
    <w:p>
      <w:pPr>
        <w:spacing w:line="360" w:lineRule="exact"/>
        <w:ind w:firstLine="612"/>
        <w:rPr>
          <w:rFonts w:hint="eastAsia" w:ascii="宋体" w:hAnsi="宋体" w:eastAsia="宋体" w:cs="宋体"/>
          <w:color w:val="auto"/>
          <w:highlight w:val="none"/>
        </w:rPr>
      </w:pPr>
    </w:p>
    <w:p>
      <w:pPr>
        <w:spacing w:line="360" w:lineRule="exact"/>
        <w:ind w:firstLine="612"/>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单位名称：</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ab/>
      </w:r>
    </w:p>
    <w:p>
      <w:pPr>
        <w:spacing w:line="360" w:lineRule="exact"/>
        <w:ind w:firstLine="61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单位性质：</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ab/>
      </w:r>
    </w:p>
    <w:p>
      <w:pPr>
        <w:spacing w:line="360" w:lineRule="exact"/>
        <w:ind w:firstLine="610"/>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single"/>
        </w:rPr>
        <w:t xml:space="preserve">                                   </w:t>
      </w:r>
    </w:p>
    <w:p>
      <w:pPr>
        <w:spacing w:line="360" w:lineRule="exact"/>
        <w:ind w:firstLine="610"/>
        <w:rPr>
          <w:rFonts w:hint="eastAsia" w:ascii="宋体" w:hAnsi="宋体" w:eastAsia="宋体" w:cs="宋体"/>
          <w:color w:val="auto"/>
          <w:sz w:val="24"/>
          <w:highlight w:val="none"/>
        </w:rPr>
      </w:pPr>
      <w:r>
        <w:rPr>
          <w:rFonts w:hint="eastAsia" w:ascii="宋体" w:hAnsi="宋体" w:eastAsia="宋体" w:cs="宋体"/>
          <w:color w:val="auto"/>
          <w:sz w:val="24"/>
          <w:highlight w:val="none"/>
        </w:rPr>
        <w:t>成立时间：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spacing w:line="360" w:lineRule="exact"/>
        <w:ind w:firstLine="61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经营期限：</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p>
    <w:p>
      <w:pPr>
        <w:spacing w:line="360" w:lineRule="exact"/>
        <w:ind w:firstLine="61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姓名：</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性别：</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年龄：</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职务：</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p>
    <w:p>
      <w:pPr>
        <w:spacing w:line="360" w:lineRule="exact"/>
        <w:ind w:firstLine="610"/>
        <w:rPr>
          <w:rFonts w:hint="eastAsia" w:ascii="宋体" w:hAnsi="宋体" w:eastAsia="宋体" w:cs="宋体"/>
          <w:color w:val="auto"/>
          <w:sz w:val="24"/>
          <w:highlight w:val="none"/>
        </w:rPr>
      </w:pPr>
      <w:r>
        <w:rPr>
          <w:rFonts w:hint="eastAsia" w:ascii="宋体" w:hAnsi="宋体" w:eastAsia="宋体" w:cs="宋体"/>
          <w:color w:val="auto"/>
          <w:sz w:val="24"/>
          <w:highlight w:val="none"/>
        </w:rPr>
        <w:t>系</w:t>
      </w:r>
      <w:r>
        <w:rPr>
          <w:rFonts w:hint="eastAsia" w:ascii="宋体" w:hAnsi="宋体" w:eastAsia="宋体" w:cs="宋体"/>
          <w:color w:val="auto"/>
          <w:sz w:val="24"/>
          <w:highlight w:val="none"/>
          <w:u w:val="single"/>
        </w:rPr>
        <w:t xml:space="preserve">                           （投标单位）</w:t>
      </w:r>
      <w:r>
        <w:rPr>
          <w:rFonts w:hint="eastAsia" w:ascii="宋体" w:hAnsi="宋体" w:eastAsia="宋体" w:cs="宋体"/>
          <w:color w:val="auto"/>
          <w:sz w:val="24"/>
          <w:highlight w:val="none"/>
        </w:rPr>
        <w:t>的法定代表人。</w:t>
      </w:r>
    </w:p>
    <w:p>
      <w:pPr>
        <w:spacing w:line="360" w:lineRule="exact"/>
        <w:ind w:firstLine="61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特此证明。</w:t>
      </w:r>
    </w:p>
    <w:p>
      <w:pPr>
        <w:spacing w:line="360" w:lineRule="exact"/>
        <w:ind w:firstLine="610"/>
        <w:rPr>
          <w:rFonts w:hint="eastAsia" w:ascii="宋体" w:hAnsi="宋体" w:eastAsia="宋体" w:cs="宋体"/>
          <w:color w:val="auto"/>
          <w:sz w:val="24"/>
          <w:highlight w:val="none"/>
        </w:rPr>
      </w:pPr>
    </w:p>
    <w:p>
      <w:pPr>
        <w:spacing w:line="360" w:lineRule="exact"/>
        <w:ind w:firstLine="610"/>
        <w:rPr>
          <w:rFonts w:hint="eastAsia" w:ascii="宋体" w:hAnsi="宋体" w:eastAsia="宋体" w:cs="宋体"/>
          <w:color w:val="auto"/>
          <w:sz w:val="24"/>
          <w:highlight w:val="none"/>
        </w:rPr>
      </w:pPr>
    </w:p>
    <w:p>
      <w:pPr>
        <w:spacing w:line="360" w:lineRule="exact"/>
        <w:ind w:firstLine="61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注：后附法定代表人身份证复印件。</w:t>
      </w:r>
    </w:p>
    <w:p>
      <w:pPr>
        <w:tabs>
          <w:tab w:val="left" w:pos="720"/>
          <w:tab w:val="left" w:pos="900"/>
        </w:tabs>
        <w:spacing w:line="360" w:lineRule="exact"/>
        <w:rPr>
          <w:rFonts w:hint="eastAsia" w:ascii="宋体" w:hAnsi="宋体" w:eastAsia="宋体" w:cs="宋体"/>
          <w:color w:val="auto"/>
          <w:sz w:val="24"/>
          <w:highlight w:val="none"/>
        </w:rPr>
      </w:pPr>
    </w:p>
    <w:p>
      <w:pPr>
        <w:tabs>
          <w:tab w:val="left" w:pos="720"/>
          <w:tab w:val="left" w:pos="900"/>
        </w:tabs>
        <w:spacing w:line="360" w:lineRule="exact"/>
        <w:rPr>
          <w:rFonts w:hint="eastAsia" w:ascii="宋体" w:hAnsi="宋体" w:eastAsia="宋体" w:cs="宋体"/>
          <w:color w:val="auto"/>
          <w:sz w:val="24"/>
          <w:highlight w:val="none"/>
        </w:rPr>
      </w:pPr>
    </w:p>
    <w:p>
      <w:pPr>
        <w:tabs>
          <w:tab w:val="left" w:pos="720"/>
          <w:tab w:val="left" w:pos="900"/>
        </w:tabs>
        <w:spacing w:line="360" w:lineRule="exact"/>
        <w:rPr>
          <w:rFonts w:hint="eastAsia" w:ascii="宋体" w:hAnsi="宋体" w:eastAsia="宋体" w:cs="宋体"/>
          <w:color w:val="auto"/>
          <w:sz w:val="24"/>
          <w:highlight w:val="none"/>
        </w:rPr>
      </w:pPr>
    </w:p>
    <w:p>
      <w:pPr>
        <w:tabs>
          <w:tab w:val="left" w:pos="720"/>
          <w:tab w:val="left" w:pos="900"/>
        </w:tabs>
        <w:spacing w:line="360" w:lineRule="exact"/>
        <w:ind w:firstLine="5040" w:firstLineChars="21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投标人：</w:t>
      </w:r>
      <w:r>
        <w:rPr>
          <w:rFonts w:hint="eastAsia" w:ascii="宋体" w:hAnsi="宋体" w:eastAsia="宋体" w:cs="宋体"/>
          <w:color w:val="auto"/>
          <w:sz w:val="24"/>
          <w:highlight w:val="none"/>
          <w:u w:val="single"/>
        </w:rPr>
        <w:t xml:space="preserve">             （盖章）</w:t>
      </w:r>
    </w:p>
    <w:p>
      <w:pPr>
        <w:tabs>
          <w:tab w:val="left" w:pos="720"/>
          <w:tab w:val="left" w:pos="900"/>
        </w:tabs>
        <w:spacing w:line="360" w:lineRule="exact"/>
        <w:ind w:firstLine="5040" w:firstLineChars="2100"/>
        <w:rPr>
          <w:rFonts w:hint="eastAsia" w:ascii="宋体" w:hAnsi="宋体" w:eastAsia="宋体" w:cs="宋体"/>
          <w:color w:val="auto"/>
          <w:sz w:val="24"/>
          <w:highlight w:val="none"/>
        </w:rPr>
      </w:pPr>
    </w:p>
    <w:p>
      <w:pPr>
        <w:tabs>
          <w:tab w:val="left" w:pos="720"/>
          <w:tab w:val="left" w:pos="900"/>
        </w:tabs>
        <w:spacing w:line="360" w:lineRule="exact"/>
        <w:ind w:firstLine="5040" w:firstLineChars="2100"/>
        <w:rPr>
          <w:rFonts w:hint="eastAsia" w:ascii="宋体" w:hAnsi="宋体" w:eastAsia="宋体" w:cs="宋体"/>
          <w:color w:val="auto"/>
          <w:sz w:val="24"/>
          <w:highlight w:val="none"/>
        </w:rPr>
      </w:pPr>
    </w:p>
    <w:p>
      <w:pPr>
        <w:tabs>
          <w:tab w:val="left" w:pos="720"/>
          <w:tab w:val="left" w:pos="900"/>
        </w:tabs>
        <w:spacing w:line="360" w:lineRule="exact"/>
        <w:ind w:firstLine="6000" w:firstLineChars="2500"/>
        <w:rPr>
          <w:rFonts w:hint="eastAsia" w:ascii="宋体" w:hAnsi="宋体" w:eastAsia="宋体" w:cs="宋体"/>
          <w:color w:val="auto"/>
          <w:highlight w:val="none"/>
        </w:rPr>
      </w:pP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jc w:val="center"/>
        <w:rPr>
          <w:rFonts w:hint="eastAsia" w:ascii="宋体" w:hAnsi="宋体" w:eastAsia="宋体" w:cs="宋体"/>
          <w:b/>
          <w:color w:val="auto"/>
          <w:sz w:val="32"/>
          <w:highlight w:val="none"/>
        </w:rPr>
      </w:pPr>
      <w:r>
        <w:rPr>
          <w:rFonts w:hint="eastAsia" w:ascii="宋体" w:hAnsi="宋体" w:eastAsia="宋体" w:cs="宋体"/>
          <w:color w:val="auto"/>
          <w:highlight w:val="none"/>
        </w:rPr>
        <w:br w:type="page"/>
      </w:r>
    </w:p>
    <w:p>
      <w:pPr>
        <w:jc w:val="center"/>
        <w:rPr>
          <w:rFonts w:hint="eastAsia" w:ascii="宋体" w:hAnsi="宋体" w:eastAsia="宋体" w:cs="宋体"/>
          <w:b/>
          <w:color w:val="auto"/>
          <w:sz w:val="40"/>
          <w:szCs w:val="40"/>
          <w:highlight w:val="none"/>
        </w:rPr>
      </w:pPr>
      <w:r>
        <w:rPr>
          <w:rFonts w:hint="eastAsia" w:ascii="宋体" w:hAnsi="宋体" w:eastAsia="宋体" w:cs="宋体"/>
          <w:b/>
          <w:color w:val="auto"/>
          <w:sz w:val="40"/>
          <w:szCs w:val="40"/>
          <w:highlight w:val="none"/>
        </w:rPr>
        <w:t>三、授权委托书</w:t>
      </w:r>
    </w:p>
    <w:p>
      <w:pPr>
        <w:spacing w:line="360" w:lineRule="exact"/>
        <w:jc w:val="center"/>
        <w:rPr>
          <w:rFonts w:hint="eastAsia" w:ascii="宋体" w:hAnsi="宋体" w:eastAsia="宋体" w:cs="宋体"/>
          <w:b/>
          <w:color w:val="auto"/>
          <w:sz w:val="24"/>
          <w:szCs w:val="24"/>
          <w:highlight w:val="none"/>
        </w:rPr>
      </w:pPr>
    </w:p>
    <w:p>
      <w:pPr>
        <w:spacing w:line="360" w:lineRule="auto"/>
        <w:ind w:firstLine="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本授权委托书声明：我</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（姓名）系</w:t>
      </w:r>
      <w:r>
        <w:rPr>
          <w:rFonts w:hint="eastAsia" w:ascii="宋体" w:hAnsi="宋体" w:eastAsia="宋体" w:cs="宋体"/>
          <w:color w:val="auto"/>
          <w:sz w:val="24"/>
          <w:szCs w:val="24"/>
          <w:highlight w:val="none"/>
          <w:u w:val="single"/>
        </w:rPr>
        <w:t xml:space="preserve">                   （投标单位） </w:t>
      </w:r>
      <w:r>
        <w:rPr>
          <w:rFonts w:hint="eastAsia" w:ascii="宋体" w:hAnsi="宋体" w:eastAsia="宋体" w:cs="宋体"/>
          <w:color w:val="auto"/>
          <w:sz w:val="24"/>
          <w:szCs w:val="24"/>
          <w:highlight w:val="none"/>
        </w:rPr>
        <w:t>的法定代表人，现授权委托</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为我公司授权代理人，以本公司的名义参加</w:t>
      </w:r>
      <w:r>
        <w:rPr>
          <w:rFonts w:hint="eastAsia" w:ascii="宋体" w:hAnsi="宋体" w:eastAsia="宋体" w:cs="宋体"/>
          <w:color w:val="auto"/>
          <w:sz w:val="24"/>
          <w:highlight w:val="none"/>
        </w:rPr>
        <w:t>：</w:t>
      </w:r>
      <w:r>
        <w:rPr>
          <w:rFonts w:hint="eastAsia" w:ascii="宋体" w:hAnsi="宋体" w:eastAsia="宋体" w:cs="宋体"/>
          <w:b/>
          <w:color w:val="auto"/>
          <w:sz w:val="24"/>
          <w:szCs w:val="24"/>
          <w:highlight w:val="none"/>
          <w:u w:val="single"/>
        </w:rPr>
        <w:t xml:space="preserve"> 周口市贾鲁嘉苑、金海嘉苑、建设嘉苑项目3标段</w:t>
      </w:r>
      <w:r>
        <w:rPr>
          <w:rFonts w:hint="eastAsia" w:ascii="宋体" w:hAnsi="宋体" w:cs="宋体"/>
          <w:b/>
          <w:color w:val="auto"/>
          <w:sz w:val="24"/>
          <w:szCs w:val="24"/>
          <w:highlight w:val="none"/>
          <w:u w:val="single"/>
          <w:lang w:eastAsia="zh-CN"/>
        </w:rPr>
        <w:t>栏杆</w:t>
      </w:r>
      <w:r>
        <w:rPr>
          <w:rFonts w:hint="eastAsia" w:ascii="宋体" w:hAnsi="宋体" w:eastAsia="宋体" w:cs="宋体"/>
          <w:b/>
          <w:color w:val="auto"/>
          <w:sz w:val="24"/>
          <w:szCs w:val="24"/>
          <w:highlight w:val="none"/>
          <w:u w:val="single"/>
        </w:rPr>
        <w:t xml:space="preserve">制作、安装工程专业分包 </w:t>
      </w:r>
      <w:r>
        <w:rPr>
          <w:rFonts w:hint="eastAsia" w:ascii="宋体" w:hAnsi="宋体" w:eastAsia="宋体" w:cs="宋体"/>
          <w:color w:val="auto"/>
          <w:sz w:val="24"/>
          <w:szCs w:val="24"/>
          <w:highlight w:val="none"/>
        </w:rPr>
        <w:t>的投标活动。代理人在开标、评标、合同谈判过程中所签署的一切文件和处理与之有关的一切事务，我均予以承认。</w:t>
      </w:r>
    </w:p>
    <w:p>
      <w:pPr>
        <w:spacing w:line="360" w:lineRule="auto"/>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代理人无转委权。特此证明。</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授权委托期限： 年 月 日至 年 月 日</w:t>
      </w:r>
    </w:p>
    <w:p>
      <w:pPr>
        <w:spacing w:line="360" w:lineRule="exact"/>
        <w:ind w:left="1260"/>
        <w:rPr>
          <w:rFonts w:hint="eastAsia" w:ascii="宋体" w:hAnsi="宋体" w:eastAsia="宋体" w:cs="宋体"/>
          <w:color w:val="auto"/>
          <w:sz w:val="24"/>
          <w:highlight w:val="none"/>
        </w:rPr>
      </w:pPr>
    </w:p>
    <w:p>
      <w:pPr>
        <w:spacing w:line="360" w:lineRule="exact"/>
        <w:rPr>
          <w:rFonts w:hint="eastAsia" w:ascii="宋体" w:hAnsi="宋体" w:eastAsia="宋体" w:cs="宋体"/>
          <w:color w:val="auto"/>
          <w:sz w:val="24"/>
          <w:highlight w:val="none"/>
        </w:rPr>
      </w:pPr>
    </w:p>
    <w:p>
      <w:pPr>
        <w:spacing w:line="360" w:lineRule="exact"/>
        <w:ind w:left="1260"/>
        <w:rPr>
          <w:rFonts w:hint="eastAsia" w:ascii="宋体" w:hAnsi="宋体" w:eastAsia="宋体" w:cs="宋体"/>
          <w:color w:val="auto"/>
          <w:sz w:val="24"/>
          <w:highlight w:val="none"/>
        </w:rPr>
      </w:pPr>
    </w:p>
    <w:p>
      <w:pPr>
        <w:spacing w:line="360" w:lineRule="exact"/>
        <w:ind w:left="1260"/>
        <w:rPr>
          <w:rFonts w:hint="eastAsia" w:ascii="宋体" w:hAnsi="宋体" w:eastAsia="宋体" w:cs="宋体"/>
          <w:color w:val="auto"/>
          <w:sz w:val="24"/>
          <w:highlight w:val="none"/>
        </w:rPr>
      </w:pPr>
    </w:p>
    <w:p>
      <w:pPr>
        <w:spacing w:line="360" w:lineRule="exact"/>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代理人：</w:t>
      </w:r>
      <w:r>
        <w:rPr>
          <w:rFonts w:hint="eastAsia" w:ascii="宋体" w:hAnsi="宋体" w:eastAsia="宋体" w:cs="宋体"/>
          <w:color w:val="auto"/>
          <w:sz w:val="24"/>
          <w:highlight w:val="none"/>
          <w:u w:val="single"/>
        </w:rPr>
        <w:t xml:space="preserve">   </w:t>
      </w:r>
      <w:r>
        <w:rPr>
          <w:rFonts w:hint="eastAsia" w:ascii="宋体" w:hAnsi="宋体" w:eastAsia="宋体" w:cs="宋体"/>
          <w:b/>
          <w:color w:val="auto"/>
          <w:sz w:val="24"/>
          <w:highlight w:val="none"/>
          <w:u w:val="single"/>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性别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年龄：</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p>
    <w:p>
      <w:pPr>
        <w:spacing w:line="360" w:lineRule="exact"/>
        <w:ind w:firstLine="960" w:firstLineChars="400"/>
        <w:rPr>
          <w:rFonts w:hint="eastAsia" w:ascii="宋体" w:hAnsi="宋体" w:eastAsia="宋体" w:cs="宋体"/>
          <w:color w:val="auto"/>
          <w:sz w:val="24"/>
          <w:highlight w:val="none"/>
        </w:rPr>
      </w:pPr>
    </w:p>
    <w:p>
      <w:pPr>
        <w:spacing w:line="360" w:lineRule="exact"/>
        <w:ind w:firstLine="960" w:firstLineChars="400"/>
        <w:rPr>
          <w:rFonts w:hint="eastAsia" w:ascii="宋体" w:hAnsi="宋体" w:eastAsia="宋体" w:cs="宋体"/>
          <w:color w:val="auto"/>
          <w:sz w:val="24"/>
          <w:highlight w:val="none"/>
        </w:rPr>
      </w:pPr>
    </w:p>
    <w:p>
      <w:pPr>
        <w:spacing w:line="360" w:lineRule="exact"/>
        <w:ind w:firstLine="960" w:firstLineChars="4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身份证号码：</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职务：</w:t>
      </w:r>
      <w:r>
        <w:rPr>
          <w:rFonts w:hint="eastAsia" w:ascii="宋体" w:hAnsi="宋体" w:eastAsia="宋体" w:cs="宋体"/>
          <w:color w:val="auto"/>
          <w:sz w:val="24"/>
          <w:highlight w:val="none"/>
          <w:u w:val="single"/>
        </w:rPr>
        <w:t xml:space="preserve">               </w:t>
      </w:r>
    </w:p>
    <w:p>
      <w:pPr>
        <w:spacing w:line="360" w:lineRule="exact"/>
        <w:ind w:left="2699"/>
        <w:rPr>
          <w:rFonts w:hint="eastAsia" w:ascii="宋体" w:hAnsi="宋体" w:eastAsia="宋体" w:cs="宋体"/>
          <w:color w:val="auto"/>
          <w:sz w:val="24"/>
          <w:highlight w:val="none"/>
        </w:rPr>
      </w:pPr>
    </w:p>
    <w:p>
      <w:pPr>
        <w:spacing w:line="360" w:lineRule="exact"/>
        <w:ind w:left="960"/>
        <w:rPr>
          <w:rFonts w:hint="eastAsia" w:ascii="宋体" w:hAnsi="宋体" w:eastAsia="宋体" w:cs="宋体"/>
          <w:color w:val="auto"/>
          <w:sz w:val="24"/>
          <w:highlight w:val="none"/>
        </w:rPr>
      </w:pPr>
    </w:p>
    <w:p>
      <w:pPr>
        <w:spacing w:line="360" w:lineRule="exact"/>
        <w:ind w:left="96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w:t>
      </w:r>
      <w:r>
        <w:rPr>
          <w:rFonts w:hint="eastAsia" w:ascii="宋体" w:hAnsi="宋体" w:eastAsia="宋体" w:cs="宋体"/>
          <w:color w:val="auto"/>
          <w:sz w:val="24"/>
          <w:highlight w:val="none"/>
          <w:u w:val="single"/>
        </w:rPr>
        <w:t xml:space="preserve">                                      （盖章）</w:t>
      </w:r>
    </w:p>
    <w:p>
      <w:pPr>
        <w:spacing w:line="360" w:lineRule="exact"/>
        <w:ind w:left="2699"/>
        <w:rPr>
          <w:rFonts w:hint="eastAsia" w:ascii="宋体" w:hAnsi="宋体" w:eastAsia="宋体" w:cs="宋体"/>
          <w:color w:val="auto"/>
          <w:sz w:val="24"/>
          <w:highlight w:val="none"/>
        </w:rPr>
      </w:pPr>
    </w:p>
    <w:p>
      <w:pPr>
        <w:spacing w:line="360" w:lineRule="exact"/>
        <w:ind w:left="960"/>
        <w:rPr>
          <w:rFonts w:hint="eastAsia" w:ascii="宋体" w:hAnsi="宋体" w:eastAsia="宋体" w:cs="宋体"/>
          <w:color w:val="auto"/>
          <w:sz w:val="24"/>
          <w:highlight w:val="none"/>
        </w:rPr>
      </w:pPr>
    </w:p>
    <w:p>
      <w:pPr>
        <w:spacing w:line="360" w:lineRule="exact"/>
        <w:ind w:left="96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w:t>
      </w:r>
      <w:r>
        <w:rPr>
          <w:rFonts w:hint="eastAsia" w:ascii="宋体" w:hAnsi="宋体" w:eastAsia="宋体" w:cs="宋体"/>
          <w:color w:val="auto"/>
          <w:sz w:val="24"/>
          <w:highlight w:val="none"/>
          <w:u w:val="single"/>
        </w:rPr>
        <w:t xml:space="preserve">                              （签字或盖章）</w:t>
      </w:r>
    </w:p>
    <w:p>
      <w:pPr>
        <w:spacing w:line="360" w:lineRule="exact"/>
        <w:ind w:left="2699"/>
        <w:rPr>
          <w:rFonts w:hint="eastAsia" w:ascii="宋体" w:hAnsi="宋体" w:eastAsia="宋体" w:cs="宋体"/>
          <w:color w:val="auto"/>
          <w:sz w:val="24"/>
          <w:highlight w:val="none"/>
        </w:rPr>
      </w:pPr>
    </w:p>
    <w:p>
      <w:pPr>
        <w:spacing w:line="360" w:lineRule="exact"/>
        <w:ind w:left="2833" w:leftChars="1349" w:firstLine="2400" w:firstLineChars="1000"/>
        <w:rPr>
          <w:rFonts w:hint="eastAsia" w:ascii="宋体" w:hAnsi="宋体" w:eastAsia="宋体" w:cs="宋体"/>
          <w:color w:val="auto"/>
          <w:sz w:val="24"/>
          <w:highlight w:val="none"/>
        </w:rPr>
      </w:pPr>
    </w:p>
    <w:p>
      <w:pPr>
        <w:spacing w:line="360" w:lineRule="exact"/>
        <w:ind w:left="2833" w:leftChars="1349" w:firstLine="2400" w:firstLineChars="1000"/>
        <w:rPr>
          <w:rFonts w:hint="eastAsia" w:ascii="宋体" w:hAnsi="宋体" w:eastAsia="宋体" w:cs="宋体"/>
          <w:color w:val="auto"/>
          <w:sz w:val="24"/>
          <w:highlight w:val="none"/>
        </w:rPr>
      </w:pPr>
    </w:p>
    <w:p>
      <w:pPr>
        <w:spacing w:line="36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授权委托日期：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spacing w:line="400" w:lineRule="exact"/>
        <w:jc w:val="left"/>
        <w:rPr>
          <w:rFonts w:hint="eastAsia" w:ascii="宋体" w:hAnsi="宋体" w:eastAsia="宋体" w:cs="宋体"/>
          <w:b/>
          <w:color w:val="auto"/>
          <w:sz w:val="24"/>
          <w:highlight w:val="none"/>
        </w:rPr>
      </w:pPr>
    </w:p>
    <w:p>
      <w:pPr>
        <w:spacing w:line="400" w:lineRule="exact"/>
        <w:jc w:val="left"/>
        <w:rPr>
          <w:rFonts w:hint="eastAsia" w:ascii="宋体" w:hAnsi="宋体" w:eastAsia="宋体" w:cs="宋体"/>
          <w:b/>
          <w:color w:val="auto"/>
          <w:sz w:val="24"/>
          <w:highlight w:val="none"/>
        </w:rPr>
      </w:pPr>
    </w:p>
    <w:p>
      <w:pPr>
        <w:spacing w:line="400" w:lineRule="exact"/>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注：后附被授权人身份证复印件。</w:t>
      </w:r>
    </w:p>
    <w:p>
      <w:pPr>
        <w:jc w:val="center"/>
        <w:rPr>
          <w:rFonts w:hint="eastAsia" w:ascii="宋体" w:hAnsi="宋体" w:eastAsia="宋体" w:cs="宋体"/>
          <w:b/>
          <w:color w:val="auto"/>
          <w:sz w:val="40"/>
          <w:szCs w:val="40"/>
          <w:highlight w:val="none"/>
        </w:rPr>
      </w:pPr>
      <w:r>
        <w:rPr>
          <w:rFonts w:hint="eastAsia" w:ascii="宋体" w:hAnsi="宋体" w:eastAsia="宋体" w:cs="宋体"/>
          <w:color w:val="auto"/>
          <w:highlight w:val="none"/>
        </w:rPr>
        <w:br w:type="page"/>
      </w:r>
      <w:r>
        <w:rPr>
          <w:rFonts w:hint="eastAsia" w:ascii="宋体" w:hAnsi="宋体" w:eastAsia="宋体" w:cs="宋体"/>
          <w:b/>
          <w:color w:val="auto"/>
          <w:sz w:val="40"/>
          <w:szCs w:val="40"/>
          <w:highlight w:val="none"/>
        </w:rPr>
        <w:t>四、投标人营业执照、资质证书、</w:t>
      </w:r>
    </w:p>
    <w:p>
      <w:pPr>
        <w:jc w:val="center"/>
        <w:rPr>
          <w:rFonts w:hint="eastAsia" w:ascii="宋体" w:hAnsi="宋体" w:eastAsia="宋体" w:cs="宋体"/>
          <w:b/>
          <w:color w:val="auto"/>
          <w:sz w:val="40"/>
          <w:szCs w:val="40"/>
          <w:highlight w:val="none"/>
        </w:rPr>
      </w:pPr>
      <w:r>
        <w:rPr>
          <w:rFonts w:hint="eastAsia" w:ascii="宋体" w:hAnsi="宋体" w:eastAsia="宋体" w:cs="宋体"/>
          <w:b/>
          <w:color w:val="auto"/>
          <w:sz w:val="40"/>
          <w:szCs w:val="40"/>
          <w:highlight w:val="none"/>
        </w:rPr>
        <w:t xml:space="preserve">    安全生产许可证等证件复印件</w:t>
      </w:r>
    </w:p>
    <w:p>
      <w:pPr>
        <w:spacing w:line="400" w:lineRule="exact"/>
        <w:jc w:val="center"/>
        <w:rPr>
          <w:rFonts w:hint="eastAsia" w:ascii="宋体" w:hAnsi="宋体" w:eastAsia="宋体" w:cs="宋体"/>
          <w:color w:val="auto"/>
          <w:highlight w:val="none"/>
        </w:rPr>
      </w:pPr>
    </w:p>
    <w:p>
      <w:pPr>
        <w:spacing w:line="400" w:lineRule="exact"/>
        <w:jc w:val="center"/>
        <w:rPr>
          <w:rFonts w:hint="eastAsia" w:ascii="宋体" w:hAnsi="宋体" w:eastAsia="宋体" w:cs="宋体"/>
          <w:color w:val="auto"/>
          <w:highlight w:val="none"/>
        </w:rPr>
      </w:pPr>
    </w:p>
    <w:p>
      <w:pPr>
        <w:spacing w:line="400" w:lineRule="exact"/>
        <w:jc w:val="center"/>
        <w:rPr>
          <w:rFonts w:hint="eastAsia" w:ascii="宋体" w:hAnsi="宋体" w:eastAsia="宋体" w:cs="宋体"/>
          <w:color w:val="auto"/>
          <w:highlight w:val="none"/>
        </w:rPr>
      </w:pPr>
    </w:p>
    <w:p>
      <w:pPr>
        <w:spacing w:line="400" w:lineRule="exact"/>
        <w:jc w:val="center"/>
        <w:rPr>
          <w:rFonts w:hint="eastAsia" w:ascii="宋体" w:hAnsi="宋体" w:eastAsia="宋体" w:cs="宋体"/>
          <w:b/>
          <w:color w:val="auto"/>
          <w:sz w:val="32"/>
          <w:highlight w:val="none"/>
        </w:rPr>
      </w:pPr>
    </w:p>
    <w:p>
      <w:pPr>
        <w:spacing w:line="400" w:lineRule="exact"/>
        <w:jc w:val="center"/>
        <w:rPr>
          <w:rFonts w:hint="eastAsia" w:ascii="宋体" w:hAnsi="宋体" w:eastAsia="宋体" w:cs="宋体"/>
          <w:b/>
          <w:color w:val="auto"/>
          <w:sz w:val="32"/>
          <w:highlight w:val="none"/>
        </w:rPr>
      </w:pPr>
    </w:p>
    <w:p>
      <w:pPr>
        <w:spacing w:line="400" w:lineRule="exact"/>
        <w:jc w:val="center"/>
        <w:rPr>
          <w:rFonts w:hint="eastAsia" w:ascii="宋体" w:hAnsi="宋体" w:eastAsia="宋体" w:cs="宋体"/>
          <w:b/>
          <w:color w:val="auto"/>
          <w:sz w:val="32"/>
          <w:highlight w:val="none"/>
        </w:rPr>
      </w:pPr>
    </w:p>
    <w:p>
      <w:pPr>
        <w:spacing w:line="400" w:lineRule="exact"/>
        <w:jc w:val="center"/>
        <w:rPr>
          <w:rFonts w:hint="eastAsia" w:ascii="宋体" w:hAnsi="宋体" w:eastAsia="宋体" w:cs="宋体"/>
          <w:b/>
          <w:color w:val="auto"/>
          <w:sz w:val="32"/>
          <w:highlight w:val="none"/>
        </w:rPr>
      </w:pPr>
    </w:p>
    <w:p>
      <w:pPr>
        <w:spacing w:line="400" w:lineRule="exact"/>
        <w:jc w:val="center"/>
        <w:rPr>
          <w:rFonts w:hint="eastAsia" w:ascii="宋体" w:hAnsi="宋体" w:eastAsia="宋体" w:cs="宋体"/>
          <w:b/>
          <w:color w:val="auto"/>
          <w:sz w:val="32"/>
          <w:highlight w:val="none"/>
        </w:rPr>
      </w:pPr>
    </w:p>
    <w:p>
      <w:pPr>
        <w:spacing w:line="400" w:lineRule="exact"/>
        <w:jc w:val="center"/>
        <w:rPr>
          <w:rFonts w:hint="eastAsia" w:ascii="宋体" w:hAnsi="宋体" w:eastAsia="宋体" w:cs="宋体"/>
          <w:b/>
          <w:color w:val="auto"/>
          <w:sz w:val="32"/>
          <w:highlight w:val="none"/>
        </w:rPr>
      </w:pPr>
    </w:p>
    <w:p>
      <w:pPr>
        <w:spacing w:line="400" w:lineRule="exact"/>
        <w:jc w:val="center"/>
        <w:rPr>
          <w:rFonts w:hint="eastAsia" w:ascii="宋体" w:hAnsi="宋体" w:eastAsia="宋体" w:cs="宋体"/>
          <w:b/>
          <w:color w:val="auto"/>
          <w:sz w:val="32"/>
          <w:highlight w:val="none"/>
        </w:rPr>
      </w:pPr>
    </w:p>
    <w:p>
      <w:pPr>
        <w:spacing w:line="400" w:lineRule="exact"/>
        <w:jc w:val="center"/>
        <w:rPr>
          <w:rFonts w:hint="eastAsia" w:ascii="宋体" w:hAnsi="宋体" w:eastAsia="宋体" w:cs="宋体"/>
          <w:b/>
          <w:color w:val="auto"/>
          <w:sz w:val="32"/>
          <w:highlight w:val="none"/>
        </w:rPr>
      </w:pPr>
    </w:p>
    <w:p>
      <w:pPr>
        <w:spacing w:line="400" w:lineRule="exact"/>
        <w:jc w:val="center"/>
        <w:rPr>
          <w:rFonts w:hint="eastAsia" w:ascii="宋体" w:hAnsi="宋体" w:eastAsia="宋体" w:cs="宋体"/>
          <w:b/>
          <w:color w:val="auto"/>
          <w:sz w:val="32"/>
          <w:highlight w:val="none"/>
        </w:rPr>
      </w:pPr>
    </w:p>
    <w:p>
      <w:pPr>
        <w:spacing w:line="400" w:lineRule="exact"/>
        <w:jc w:val="center"/>
        <w:rPr>
          <w:rFonts w:hint="eastAsia" w:ascii="宋体" w:hAnsi="宋体" w:eastAsia="宋体" w:cs="宋体"/>
          <w:b/>
          <w:color w:val="auto"/>
          <w:sz w:val="32"/>
          <w:highlight w:val="none"/>
        </w:rPr>
      </w:pPr>
    </w:p>
    <w:p>
      <w:pPr>
        <w:spacing w:line="400" w:lineRule="exact"/>
        <w:jc w:val="center"/>
        <w:rPr>
          <w:rFonts w:hint="eastAsia" w:ascii="宋体" w:hAnsi="宋体" w:eastAsia="宋体" w:cs="宋体"/>
          <w:b/>
          <w:color w:val="auto"/>
          <w:sz w:val="32"/>
          <w:highlight w:val="none"/>
        </w:rPr>
      </w:pPr>
    </w:p>
    <w:p>
      <w:pPr>
        <w:spacing w:line="400" w:lineRule="exact"/>
        <w:jc w:val="center"/>
        <w:rPr>
          <w:rFonts w:hint="eastAsia" w:ascii="宋体" w:hAnsi="宋体" w:eastAsia="宋体" w:cs="宋体"/>
          <w:b/>
          <w:color w:val="auto"/>
          <w:sz w:val="32"/>
          <w:highlight w:val="none"/>
        </w:rPr>
      </w:pPr>
    </w:p>
    <w:p>
      <w:pPr>
        <w:spacing w:line="400" w:lineRule="exact"/>
        <w:jc w:val="center"/>
        <w:rPr>
          <w:rFonts w:hint="eastAsia" w:ascii="宋体" w:hAnsi="宋体" w:eastAsia="宋体" w:cs="宋体"/>
          <w:b/>
          <w:color w:val="auto"/>
          <w:sz w:val="32"/>
          <w:highlight w:val="none"/>
        </w:rPr>
      </w:pPr>
    </w:p>
    <w:p>
      <w:pPr>
        <w:spacing w:line="400" w:lineRule="exact"/>
        <w:jc w:val="center"/>
        <w:rPr>
          <w:rFonts w:hint="eastAsia" w:ascii="宋体" w:hAnsi="宋体" w:eastAsia="宋体" w:cs="宋体"/>
          <w:b/>
          <w:color w:val="auto"/>
          <w:sz w:val="32"/>
          <w:highlight w:val="none"/>
        </w:rPr>
      </w:pPr>
    </w:p>
    <w:p>
      <w:pPr>
        <w:spacing w:line="400" w:lineRule="exact"/>
        <w:jc w:val="center"/>
        <w:rPr>
          <w:rFonts w:hint="eastAsia" w:ascii="宋体" w:hAnsi="宋体" w:eastAsia="宋体" w:cs="宋体"/>
          <w:b/>
          <w:color w:val="auto"/>
          <w:sz w:val="32"/>
          <w:highlight w:val="none"/>
        </w:rPr>
      </w:pPr>
    </w:p>
    <w:p>
      <w:pPr>
        <w:spacing w:line="400" w:lineRule="exact"/>
        <w:jc w:val="center"/>
        <w:rPr>
          <w:rFonts w:hint="eastAsia" w:ascii="宋体" w:hAnsi="宋体" w:eastAsia="宋体" w:cs="宋体"/>
          <w:b/>
          <w:color w:val="auto"/>
          <w:sz w:val="32"/>
          <w:highlight w:val="none"/>
        </w:rPr>
      </w:pPr>
    </w:p>
    <w:p>
      <w:pPr>
        <w:spacing w:line="400" w:lineRule="exact"/>
        <w:jc w:val="center"/>
        <w:rPr>
          <w:rFonts w:hint="eastAsia" w:ascii="宋体" w:hAnsi="宋体" w:eastAsia="宋体" w:cs="宋体"/>
          <w:b/>
          <w:color w:val="auto"/>
          <w:sz w:val="32"/>
          <w:highlight w:val="none"/>
        </w:rPr>
      </w:pPr>
    </w:p>
    <w:p>
      <w:pPr>
        <w:spacing w:line="400" w:lineRule="exact"/>
        <w:jc w:val="center"/>
        <w:rPr>
          <w:rFonts w:hint="eastAsia" w:ascii="宋体" w:hAnsi="宋体" w:eastAsia="宋体" w:cs="宋体"/>
          <w:b/>
          <w:color w:val="auto"/>
          <w:sz w:val="32"/>
          <w:highlight w:val="none"/>
        </w:rPr>
      </w:pPr>
    </w:p>
    <w:p>
      <w:pPr>
        <w:spacing w:line="400" w:lineRule="exact"/>
        <w:jc w:val="center"/>
        <w:rPr>
          <w:rFonts w:hint="eastAsia" w:ascii="宋体" w:hAnsi="宋体" w:eastAsia="宋体" w:cs="宋体"/>
          <w:b/>
          <w:color w:val="auto"/>
          <w:sz w:val="32"/>
          <w:highlight w:val="none"/>
        </w:rPr>
      </w:pPr>
    </w:p>
    <w:p>
      <w:pPr>
        <w:spacing w:line="400" w:lineRule="exact"/>
        <w:jc w:val="center"/>
        <w:rPr>
          <w:rFonts w:hint="eastAsia" w:ascii="宋体" w:hAnsi="宋体" w:eastAsia="宋体" w:cs="宋体"/>
          <w:b/>
          <w:color w:val="auto"/>
          <w:sz w:val="32"/>
          <w:highlight w:val="none"/>
        </w:rPr>
      </w:pPr>
    </w:p>
    <w:p>
      <w:pPr>
        <w:spacing w:line="400" w:lineRule="exact"/>
        <w:jc w:val="center"/>
        <w:rPr>
          <w:rFonts w:hint="eastAsia" w:ascii="宋体" w:hAnsi="宋体" w:eastAsia="宋体" w:cs="宋体"/>
          <w:b/>
          <w:color w:val="auto"/>
          <w:sz w:val="32"/>
          <w:highlight w:val="none"/>
        </w:rPr>
      </w:pPr>
    </w:p>
    <w:p>
      <w:pPr>
        <w:spacing w:line="400" w:lineRule="exact"/>
        <w:jc w:val="center"/>
        <w:rPr>
          <w:rFonts w:hint="eastAsia" w:ascii="宋体" w:hAnsi="宋体" w:eastAsia="宋体" w:cs="宋体"/>
          <w:b/>
          <w:color w:val="auto"/>
          <w:sz w:val="32"/>
          <w:highlight w:val="none"/>
        </w:rPr>
      </w:pPr>
    </w:p>
    <w:p>
      <w:pPr>
        <w:spacing w:line="400" w:lineRule="exact"/>
        <w:jc w:val="center"/>
        <w:rPr>
          <w:rFonts w:hint="eastAsia" w:ascii="宋体" w:hAnsi="宋体" w:eastAsia="宋体" w:cs="宋体"/>
          <w:b/>
          <w:color w:val="auto"/>
          <w:sz w:val="32"/>
          <w:highlight w:val="none"/>
        </w:rPr>
      </w:pPr>
    </w:p>
    <w:p>
      <w:pPr>
        <w:spacing w:line="400" w:lineRule="exact"/>
        <w:jc w:val="center"/>
        <w:rPr>
          <w:rFonts w:hint="eastAsia" w:ascii="宋体" w:hAnsi="宋体" w:eastAsia="宋体" w:cs="宋体"/>
          <w:b/>
          <w:color w:val="auto"/>
          <w:sz w:val="32"/>
          <w:highlight w:val="none"/>
        </w:rPr>
      </w:pPr>
    </w:p>
    <w:p>
      <w:pPr>
        <w:spacing w:line="400" w:lineRule="exact"/>
        <w:jc w:val="center"/>
        <w:rPr>
          <w:rFonts w:hint="eastAsia" w:ascii="宋体" w:hAnsi="宋体" w:eastAsia="宋体" w:cs="宋体"/>
          <w:b/>
          <w:color w:val="auto"/>
          <w:sz w:val="32"/>
          <w:highlight w:val="none"/>
        </w:rPr>
      </w:pPr>
    </w:p>
    <w:p>
      <w:pPr>
        <w:spacing w:line="400" w:lineRule="exact"/>
        <w:jc w:val="center"/>
        <w:rPr>
          <w:rFonts w:hint="eastAsia" w:ascii="宋体" w:hAnsi="宋体" w:eastAsia="宋体" w:cs="宋体"/>
          <w:b/>
          <w:color w:val="auto"/>
          <w:sz w:val="32"/>
          <w:highlight w:val="none"/>
        </w:rPr>
      </w:pPr>
    </w:p>
    <w:p>
      <w:pPr>
        <w:spacing w:line="400" w:lineRule="exact"/>
        <w:jc w:val="center"/>
        <w:rPr>
          <w:rFonts w:hint="eastAsia" w:ascii="宋体" w:hAnsi="宋体" w:eastAsia="宋体" w:cs="宋体"/>
          <w:b/>
          <w:color w:val="auto"/>
          <w:sz w:val="32"/>
          <w:highlight w:val="none"/>
        </w:rPr>
      </w:pPr>
    </w:p>
    <w:p>
      <w:pPr>
        <w:spacing w:line="400" w:lineRule="exact"/>
        <w:jc w:val="both"/>
        <w:rPr>
          <w:rFonts w:hint="eastAsia" w:ascii="宋体" w:hAnsi="宋体" w:eastAsia="宋体" w:cs="宋体"/>
          <w:b/>
          <w:color w:val="auto"/>
          <w:sz w:val="32"/>
          <w:highlight w:val="none"/>
        </w:rPr>
      </w:pPr>
    </w:p>
    <w:p>
      <w:pPr>
        <w:jc w:val="center"/>
        <w:rPr>
          <w:rFonts w:hint="eastAsia" w:ascii="宋体" w:hAnsi="宋体" w:eastAsia="宋体" w:cs="宋体"/>
          <w:b/>
          <w:color w:val="auto"/>
          <w:sz w:val="40"/>
          <w:szCs w:val="40"/>
          <w:highlight w:val="none"/>
        </w:rPr>
      </w:pPr>
      <w:r>
        <w:rPr>
          <w:rFonts w:hint="eastAsia" w:ascii="宋体" w:hAnsi="宋体" w:eastAsia="宋体" w:cs="宋体"/>
          <w:b/>
          <w:color w:val="auto"/>
          <w:sz w:val="40"/>
          <w:szCs w:val="40"/>
          <w:highlight w:val="none"/>
        </w:rPr>
        <w:t>五、投标保证金缴纳证明复印件或扫描件</w:t>
      </w:r>
    </w:p>
    <w:p>
      <w:pPr>
        <w:spacing w:line="400" w:lineRule="exact"/>
        <w:jc w:val="center"/>
        <w:rPr>
          <w:rFonts w:hint="eastAsia" w:ascii="宋体" w:hAnsi="宋体" w:eastAsia="宋体" w:cs="宋体"/>
          <w:b/>
          <w:color w:val="auto"/>
          <w:sz w:val="32"/>
          <w:szCs w:val="32"/>
          <w:highlight w:val="none"/>
        </w:rPr>
      </w:pPr>
    </w:p>
    <w:p>
      <w:pPr>
        <w:jc w:val="center"/>
        <w:rPr>
          <w:rFonts w:hint="eastAsia" w:ascii="宋体" w:hAnsi="宋体" w:eastAsia="宋体" w:cs="宋体"/>
          <w:color w:val="auto"/>
          <w:highlight w:val="none"/>
        </w:rPr>
      </w:pPr>
      <w:r>
        <w:rPr>
          <w:rFonts w:hint="eastAsia" w:ascii="宋体" w:hAnsi="宋体" w:eastAsia="宋体" w:cs="宋体"/>
          <w:b/>
          <w:color w:val="auto"/>
          <w:sz w:val="32"/>
          <w:szCs w:val="32"/>
          <w:highlight w:val="none"/>
        </w:rPr>
        <w:br w:type="page"/>
      </w:r>
    </w:p>
    <w:p>
      <w:pPr>
        <w:rPr>
          <w:rFonts w:hint="eastAsia" w:ascii="宋体" w:hAnsi="宋体" w:eastAsia="宋体" w:cs="宋体"/>
          <w:color w:val="auto"/>
          <w:highlight w:val="none"/>
        </w:rPr>
      </w:pPr>
    </w:p>
    <w:p>
      <w:pPr>
        <w:jc w:val="center"/>
        <w:rPr>
          <w:rFonts w:hint="eastAsia" w:ascii="宋体" w:hAnsi="宋体" w:eastAsia="宋体" w:cs="宋体"/>
          <w:b/>
          <w:color w:val="auto"/>
          <w:sz w:val="40"/>
          <w:szCs w:val="40"/>
          <w:highlight w:val="none"/>
        </w:rPr>
      </w:pPr>
      <w:r>
        <w:rPr>
          <w:rFonts w:hint="eastAsia" w:ascii="宋体" w:hAnsi="宋体" w:eastAsia="宋体" w:cs="宋体"/>
          <w:b/>
          <w:color w:val="auto"/>
          <w:sz w:val="40"/>
          <w:szCs w:val="40"/>
          <w:highlight w:val="none"/>
        </w:rPr>
        <w:t>六、投 标 报 价</w:t>
      </w:r>
    </w:p>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rPr>
          <w:rFonts w:hint="eastAsia" w:ascii="宋体" w:hAnsi="宋体" w:eastAsia="宋体" w:cs="宋体"/>
          <w:color w:val="auto"/>
          <w:sz w:val="30"/>
          <w:szCs w:val="30"/>
          <w:highlight w:val="none"/>
        </w:rPr>
      </w:pPr>
    </w:p>
    <w:p>
      <w:pPr>
        <w:rPr>
          <w:rFonts w:hint="eastAsia" w:ascii="宋体" w:hAnsi="宋体" w:eastAsia="宋体" w:cs="宋体"/>
          <w:color w:val="auto"/>
          <w:sz w:val="30"/>
          <w:szCs w:val="30"/>
          <w:highlight w:val="none"/>
          <w:u w:val="single"/>
        </w:rPr>
      </w:pPr>
      <w:r>
        <w:rPr>
          <w:rFonts w:hint="eastAsia" w:ascii="宋体" w:hAnsi="宋体" w:eastAsia="宋体" w:cs="宋体"/>
          <w:color w:val="auto"/>
          <w:sz w:val="30"/>
          <w:szCs w:val="30"/>
          <w:highlight w:val="none"/>
        </w:rPr>
        <w:t>招   标   人：</w:t>
      </w:r>
      <w:r>
        <w:rPr>
          <w:rFonts w:hint="eastAsia" w:ascii="宋体" w:hAnsi="宋体" w:eastAsia="宋体" w:cs="宋体"/>
          <w:color w:val="auto"/>
          <w:sz w:val="30"/>
          <w:szCs w:val="30"/>
          <w:highlight w:val="none"/>
          <w:u w:val="single"/>
        </w:rPr>
        <w:t xml:space="preserve">   </w:t>
      </w:r>
      <w:r>
        <w:rPr>
          <w:rFonts w:hint="eastAsia" w:ascii="宋体" w:hAnsi="宋体" w:cs="宋体"/>
          <w:color w:val="auto"/>
          <w:sz w:val="30"/>
          <w:szCs w:val="30"/>
          <w:highlight w:val="none"/>
          <w:u w:val="single"/>
          <w:lang w:eastAsia="zh-CN"/>
        </w:rPr>
        <w:t>河北建工集团有限责任公司</w:t>
      </w:r>
      <w:r>
        <w:rPr>
          <w:rFonts w:hint="eastAsia" w:ascii="宋体" w:hAnsi="宋体" w:eastAsia="宋体" w:cs="宋体"/>
          <w:color w:val="auto"/>
          <w:sz w:val="30"/>
          <w:szCs w:val="30"/>
          <w:highlight w:val="none"/>
          <w:u w:val="single"/>
        </w:rPr>
        <w:t xml:space="preserve">      </w:t>
      </w:r>
    </w:p>
    <w:p>
      <w:pPr>
        <w:rPr>
          <w:rFonts w:hint="eastAsia" w:ascii="宋体" w:hAnsi="宋体" w:eastAsia="宋体" w:cs="宋体"/>
          <w:color w:val="auto"/>
          <w:szCs w:val="21"/>
          <w:highlight w:val="none"/>
        </w:rPr>
      </w:pPr>
    </w:p>
    <w:p>
      <w:pPr>
        <w:rPr>
          <w:rFonts w:hint="default" w:ascii="宋体" w:hAnsi="宋体" w:eastAsia="宋体" w:cs="宋体"/>
          <w:color w:val="auto"/>
          <w:sz w:val="30"/>
          <w:szCs w:val="30"/>
          <w:highlight w:val="none"/>
          <w:u w:val="single"/>
          <w:lang w:val="en-US" w:eastAsia="zh-CN"/>
        </w:rPr>
      </w:pPr>
      <w:r>
        <w:rPr>
          <w:rFonts w:hint="eastAsia" w:ascii="宋体" w:hAnsi="宋体" w:cs="宋体"/>
          <w:color w:val="auto"/>
          <w:sz w:val="30"/>
          <w:szCs w:val="30"/>
          <w:highlight w:val="none"/>
          <w:lang w:eastAsia="zh-CN"/>
        </w:rPr>
        <w:t>分</w:t>
      </w:r>
      <w:r>
        <w:rPr>
          <w:rFonts w:hint="eastAsia" w:ascii="宋体" w:hAnsi="宋体" w:cs="宋体"/>
          <w:color w:val="auto"/>
          <w:sz w:val="30"/>
          <w:szCs w:val="30"/>
          <w:highlight w:val="none"/>
          <w:lang w:val="en-US" w:eastAsia="zh-CN"/>
        </w:rPr>
        <w:t xml:space="preserve"> </w:t>
      </w:r>
      <w:r>
        <w:rPr>
          <w:rFonts w:hint="eastAsia" w:ascii="宋体" w:hAnsi="宋体" w:cs="宋体"/>
          <w:color w:val="auto"/>
          <w:sz w:val="30"/>
          <w:szCs w:val="30"/>
          <w:highlight w:val="none"/>
          <w:lang w:eastAsia="zh-CN"/>
        </w:rPr>
        <w:t>包</w:t>
      </w:r>
      <w:r>
        <w:rPr>
          <w:rFonts w:hint="eastAsia" w:ascii="宋体" w:hAnsi="宋体" w:cs="宋体"/>
          <w:color w:val="auto"/>
          <w:sz w:val="30"/>
          <w:szCs w:val="30"/>
          <w:highlight w:val="none"/>
          <w:lang w:val="en-US" w:eastAsia="zh-CN"/>
        </w:rPr>
        <w:t xml:space="preserve"> </w:t>
      </w:r>
      <w:r>
        <w:rPr>
          <w:rFonts w:hint="eastAsia" w:ascii="宋体" w:hAnsi="宋体" w:eastAsia="宋体" w:cs="宋体"/>
          <w:color w:val="auto"/>
          <w:sz w:val="30"/>
          <w:szCs w:val="30"/>
          <w:highlight w:val="none"/>
        </w:rPr>
        <w:t>工  程 名 称：</w:t>
      </w:r>
      <w:r>
        <w:rPr>
          <w:rFonts w:hint="eastAsia" w:ascii="宋体" w:hAnsi="宋体" w:eastAsia="宋体" w:cs="宋体"/>
          <w:color w:val="auto"/>
          <w:sz w:val="30"/>
          <w:szCs w:val="30"/>
          <w:highlight w:val="none"/>
          <w:u w:val="single"/>
        </w:rPr>
        <w:t xml:space="preserve">  周口市贾鲁嘉苑、金海嘉苑、建设嘉苑项目3标段</w:t>
      </w:r>
      <w:r>
        <w:rPr>
          <w:rFonts w:hint="eastAsia" w:ascii="宋体" w:hAnsi="宋体" w:cs="宋体"/>
          <w:color w:val="auto"/>
          <w:sz w:val="30"/>
          <w:szCs w:val="30"/>
          <w:highlight w:val="none"/>
          <w:u w:val="single"/>
          <w:lang w:eastAsia="zh-CN"/>
        </w:rPr>
        <w:t>栏杆</w:t>
      </w:r>
      <w:r>
        <w:rPr>
          <w:rFonts w:hint="eastAsia" w:ascii="宋体" w:hAnsi="宋体" w:eastAsia="宋体" w:cs="宋体"/>
          <w:color w:val="auto"/>
          <w:sz w:val="30"/>
          <w:szCs w:val="30"/>
          <w:highlight w:val="none"/>
          <w:u w:val="single"/>
        </w:rPr>
        <w:t xml:space="preserve">制作、安装工程 </w:t>
      </w:r>
      <w:r>
        <w:rPr>
          <w:rFonts w:hint="eastAsia" w:ascii="宋体" w:hAnsi="宋体" w:cs="宋体"/>
          <w:color w:val="auto"/>
          <w:sz w:val="30"/>
          <w:szCs w:val="30"/>
          <w:highlight w:val="none"/>
          <w:u w:val="single"/>
          <w:lang w:val="en-US" w:eastAsia="zh-CN"/>
        </w:rPr>
        <w:t xml:space="preserve">   </w:t>
      </w:r>
    </w:p>
    <w:p>
      <w:pPr>
        <w:spacing w:line="720" w:lineRule="exact"/>
        <w:jc w:val="left"/>
        <w:rPr>
          <w:rFonts w:hint="eastAsia" w:ascii="宋体" w:hAnsi="宋体" w:eastAsia="宋体" w:cs="宋体"/>
          <w:color w:val="auto"/>
          <w:sz w:val="30"/>
          <w:szCs w:val="30"/>
          <w:highlight w:val="none"/>
          <w:u w:val="single"/>
          <w:lang w:eastAsia="zh-CN"/>
        </w:rPr>
      </w:pPr>
      <w:r>
        <w:rPr>
          <w:rFonts w:hint="eastAsia" w:ascii="宋体" w:hAnsi="宋体" w:eastAsia="宋体" w:cs="宋体"/>
          <w:color w:val="auto"/>
          <w:sz w:val="30"/>
          <w:szCs w:val="30"/>
          <w:highlight w:val="none"/>
        </w:rPr>
        <w:t>投标报价</w:t>
      </w:r>
      <w:r>
        <w:rPr>
          <w:rFonts w:hint="eastAsia" w:ascii="宋体" w:hAnsi="宋体" w:eastAsia="宋体" w:cs="宋体"/>
          <w:color w:val="auto"/>
          <w:sz w:val="30"/>
          <w:szCs w:val="30"/>
          <w:highlight w:val="none"/>
          <w:lang w:eastAsia="zh-CN"/>
        </w:rPr>
        <w:t>：</w:t>
      </w:r>
      <w:r>
        <w:rPr>
          <w:rFonts w:hint="eastAsia" w:ascii="宋体" w:hAnsi="宋体" w:cs="宋体"/>
          <w:color w:val="auto"/>
          <w:sz w:val="30"/>
          <w:szCs w:val="30"/>
          <w:highlight w:val="none"/>
          <w:u w:val="single"/>
          <w:lang w:val="en-US" w:eastAsia="zh-CN"/>
        </w:rPr>
        <w:t xml:space="preserve">                             </w:t>
      </w:r>
    </w:p>
    <w:p>
      <w:pPr>
        <w:spacing w:line="360" w:lineRule="exact"/>
        <w:rPr>
          <w:rFonts w:hint="eastAsia" w:ascii="宋体" w:hAnsi="宋体" w:eastAsia="宋体" w:cs="宋体"/>
          <w:color w:val="auto"/>
          <w:sz w:val="30"/>
          <w:szCs w:val="30"/>
          <w:highlight w:val="none"/>
        </w:rPr>
      </w:pPr>
    </w:p>
    <w:p>
      <w:pPr>
        <w:spacing w:line="360" w:lineRule="exact"/>
        <w:rPr>
          <w:rFonts w:hint="eastAsia" w:ascii="宋体" w:hAnsi="宋体" w:eastAsia="宋体" w:cs="宋体"/>
          <w:color w:val="auto"/>
          <w:szCs w:val="21"/>
          <w:highlight w:val="none"/>
        </w:rPr>
      </w:pPr>
    </w:p>
    <w:p>
      <w:pPr>
        <w:rPr>
          <w:rFonts w:hint="eastAsia" w:ascii="宋体" w:hAnsi="宋体" w:eastAsia="宋体" w:cs="宋体"/>
          <w:color w:val="auto"/>
          <w:sz w:val="30"/>
          <w:szCs w:val="30"/>
          <w:highlight w:val="none"/>
          <w:u w:val="single"/>
        </w:rPr>
      </w:pPr>
      <w:r>
        <w:rPr>
          <w:rFonts w:hint="eastAsia" w:ascii="宋体" w:hAnsi="宋体" w:eastAsia="宋体" w:cs="宋体"/>
          <w:color w:val="auto"/>
          <w:sz w:val="30"/>
          <w:szCs w:val="30"/>
          <w:highlight w:val="none"/>
        </w:rPr>
        <w:t>投   标   人：</w:t>
      </w:r>
      <w:r>
        <w:rPr>
          <w:rFonts w:hint="eastAsia" w:ascii="宋体" w:hAnsi="宋体" w:eastAsia="宋体" w:cs="宋体"/>
          <w:color w:val="auto"/>
          <w:sz w:val="30"/>
          <w:szCs w:val="30"/>
          <w:highlight w:val="none"/>
          <w:u w:val="single"/>
        </w:rPr>
        <w:t xml:space="preserve">                                               </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（单位盖章）</w:t>
      </w:r>
    </w:p>
    <w:p>
      <w:pPr>
        <w:spacing w:line="360" w:lineRule="exact"/>
        <w:rPr>
          <w:rFonts w:hint="eastAsia" w:ascii="宋体" w:hAnsi="宋体" w:eastAsia="宋体" w:cs="宋体"/>
          <w:color w:val="auto"/>
          <w:szCs w:val="21"/>
          <w:highlight w:val="none"/>
        </w:rPr>
      </w:pPr>
    </w:p>
    <w:p>
      <w:pPr>
        <w:spacing w:line="360" w:lineRule="exact"/>
        <w:rPr>
          <w:rFonts w:hint="eastAsia" w:ascii="宋体" w:hAnsi="宋体" w:eastAsia="宋体" w:cs="宋体"/>
          <w:color w:val="auto"/>
          <w:szCs w:val="21"/>
          <w:highlight w:val="none"/>
        </w:rPr>
      </w:pPr>
    </w:p>
    <w:p>
      <w:pPr>
        <w:spacing w:line="360" w:lineRule="exact"/>
        <w:rPr>
          <w:rFonts w:hint="eastAsia" w:ascii="宋体" w:hAnsi="宋体" w:eastAsia="宋体" w:cs="宋体"/>
          <w:color w:val="auto"/>
          <w:szCs w:val="21"/>
          <w:highlight w:val="none"/>
        </w:rPr>
      </w:pPr>
    </w:p>
    <w:p>
      <w:pPr>
        <w:spacing w:line="360" w:lineRule="exact"/>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法定代表人</w:t>
      </w:r>
    </w:p>
    <w:p>
      <w:pPr>
        <w:spacing w:line="360" w:lineRule="exact"/>
        <w:ind w:left="4350" w:hanging="4350" w:hangingChars="1450"/>
        <w:jc w:val="left"/>
        <w:rPr>
          <w:rFonts w:hint="eastAsia" w:ascii="宋体" w:hAnsi="宋体" w:eastAsia="宋体" w:cs="宋体"/>
          <w:color w:val="auto"/>
          <w:szCs w:val="21"/>
          <w:highlight w:val="none"/>
        </w:rPr>
      </w:pPr>
      <w:r>
        <w:rPr>
          <w:rFonts w:hint="eastAsia" w:ascii="宋体" w:hAnsi="宋体" w:eastAsia="宋体" w:cs="宋体"/>
          <w:color w:val="auto"/>
          <w:sz w:val="30"/>
          <w:szCs w:val="30"/>
          <w:highlight w:val="none"/>
        </w:rPr>
        <w:t>或其授权委托人：</w:t>
      </w:r>
      <w:r>
        <w:rPr>
          <w:rFonts w:hint="eastAsia" w:ascii="宋体" w:hAnsi="宋体" w:eastAsia="宋体" w:cs="宋体"/>
          <w:color w:val="auto"/>
          <w:sz w:val="30"/>
          <w:szCs w:val="30"/>
          <w:highlight w:val="none"/>
          <w:u w:val="single"/>
        </w:rPr>
        <w:t xml:space="preserve">                                               </w:t>
      </w:r>
      <w:r>
        <w:rPr>
          <w:rFonts w:hint="eastAsia" w:ascii="宋体" w:hAnsi="宋体" w:eastAsia="宋体" w:cs="宋体"/>
          <w:color w:val="auto"/>
          <w:sz w:val="30"/>
          <w:szCs w:val="30"/>
          <w:highlight w:val="none"/>
        </w:rPr>
        <w:t xml:space="preserve">                          </w:t>
      </w:r>
      <w:r>
        <w:rPr>
          <w:rFonts w:hint="eastAsia" w:ascii="宋体" w:hAnsi="宋体" w:eastAsia="宋体" w:cs="宋体"/>
          <w:color w:val="auto"/>
          <w:szCs w:val="21"/>
          <w:highlight w:val="none"/>
        </w:rPr>
        <w:t xml:space="preserve">                            （签字或盖章）</w:t>
      </w:r>
    </w:p>
    <w:p>
      <w:pPr>
        <w:spacing w:line="360" w:lineRule="exact"/>
        <w:ind w:left="3045" w:hanging="3045" w:hangingChars="1450"/>
        <w:jc w:val="left"/>
        <w:rPr>
          <w:rFonts w:hint="eastAsia" w:ascii="宋体" w:hAnsi="宋体" w:eastAsia="宋体" w:cs="宋体"/>
          <w:color w:val="auto"/>
          <w:szCs w:val="21"/>
          <w:highlight w:val="none"/>
        </w:rPr>
      </w:pPr>
    </w:p>
    <w:p>
      <w:pPr>
        <w:spacing w:line="360" w:lineRule="exact"/>
        <w:ind w:left="3045" w:hanging="3045" w:hangingChars="1450"/>
        <w:jc w:val="left"/>
        <w:rPr>
          <w:rFonts w:hint="eastAsia" w:ascii="宋体" w:hAnsi="宋体" w:eastAsia="宋体" w:cs="宋体"/>
          <w:color w:val="auto"/>
          <w:szCs w:val="21"/>
          <w:highlight w:val="none"/>
        </w:rPr>
      </w:pPr>
    </w:p>
    <w:p>
      <w:pPr>
        <w:spacing w:line="360" w:lineRule="exact"/>
        <w:ind w:left="3045" w:hanging="3045" w:hangingChars="1450"/>
        <w:jc w:val="left"/>
        <w:rPr>
          <w:rFonts w:hint="eastAsia" w:ascii="宋体" w:hAnsi="宋体" w:eastAsia="宋体" w:cs="宋体"/>
          <w:color w:val="auto"/>
          <w:szCs w:val="21"/>
          <w:highlight w:val="none"/>
        </w:rPr>
      </w:pPr>
    </w:p>
    <w:p>
      <w:pPr>
        <w:spacing w:line="360" w:lineRule="exact"/>
        <w:ind w:left="3045" w:hanging="3045" w:hangingChars="145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p>
    <w:p>
      <w:pPr>
        <w:spacing w:line="360" w:lineRule="exact"/>
        <w:ind w:left="3045" w:hanging="3045" w:hangingChars="1450"/>
        <w:jc w:val="left"/>
        <w:rPr>
          <w:rFonts w:hint="eastAsia" w:ascii="宋体" w:hAnsi="宋体" w:eastAsia="宋体" w:cs="宋体"/>
          <w:color w:val="auto"/>
          <w:szCs w:val="21"/>
          <w:highlight w:val="none"/>
        </w:rPr>
      </w:pPr>
    </w:p>
    <w:p>
      <w:pPr>
        <w:spacing w:line="360" w:lineRule="exact"/>
        <w:ind w:left="3045" w:hanging="3045" w:hangingChars="1450"/>
        <w:jc w:val="left"/>
        <w:rPr>
          <w:rFonts w:hint="eastAsia" w:ascii="宋体" w:hAnsi="宋体" w:eastAsia="宋体" w:cs="宋体"/>
          <w:color w:val="auto"/>
          <w:szCs w:val="21"/>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编制时间：     年    月    日</w:t>
      </w:r>
    </w:p>
    <w:p>
      <w:pPr>
        <w:spacing w:line="360" w:lineRule="exact"/>
        <w:rPr>
          <w:rFonts w:hint="eastAsia" w:ascii="宋体" w:hAnsi="宋体" w:eastAsia="宋体" w:cs="宋体"/>
          <w:b/>
          <w:color w:val="auto"/>
          <w:sz w:val="44"/>
          <w:szCs w:val="44"/>
          <w:highlight w:val="none"/>
        </w:rPr>
      </w:pPr>
    </w:p>
    <w:p>
      <w:pPr>
        <w:spacing w:line="480" w:lineRule="auto"/>
        <w:rPr>
          <w:rFonts w:hint="eastAsia" w:ascii="宋体" w:hAnsi="宋体" w:eastAsia="宋体" w:cs="宋体"/>
          <w:color w:val="auto"/>
          <w:szCs w:val="30"/>
          <w:highlight w:val="none"/>
        </w:rPr>
      </w:pPr>
    </w:p>
    <w:p>
      <w:pPr>
        <w:jc w:val="center"/>
        <w:rPr>
          <w:rFonts w:hint="eastAsia" w:ascii="宋体" w:hAnsi="宋体" w:eastAsia="宋体" w:cs="宋体"/>
          <w:b/>
          <w:color w:val="auto"/>
          <w:sz w:val="40"/>
          <w:szCs w:val="40"/>
          <w:highlight w:val="none"/>
        </w:rPr>
      </w:pPr>
      <w:r>
        <w:rPr>
          <w:rFonts w:hint="eastAsia" w:ascii="宋体" w:hAnsi="宋体" w:eastAsia="宋体" w:cs="宋体"/>
          <w:b/>
          <w:color w:val="auto"/>
          <w:sz w:val="40"/>
          <w:szCs w:val="40"/>
          <w:highlight w:val="none"/>
        </w:rPr>
        <w:t>投 标 报 价 详 表</w:t>
      </w:r>
    </w:p>
    <w:p>
      <w:pPr>
        <w:rPr>
          <w:rFonts w:hint="eastAsia" w:ascii="宋体" w:hAnsi="宋体" w:eastAsia="宋体" w:cs="宋体"/>
          <w:color w:val="auto"/>
          <w:sz w:val="28"/>
          <w:szCs w:val="28"/>
          <w:highlight w:val="none"/>
        </w:rPr>
      </w:pPr>
    </w:p>
    <w:p>
      <w:pPr>
        <w:rPr>
          <w:rFonts w:hint="default" w:ascii="宋体" w:hAnsi="宋体" w:eastAsia="宋体" w:cs="宋体"/>
          <w:color w:val="auto"/>
          <w:sz w:val="28"/>
          <w:szCs w:val="28"/>
          <w:highlight w:val="none"/>
          <w:u w:val="single"/>
          <w:lang w:val="en-US" w:eastAsia="zh-CN"/>
        </w:rPr>
      </w:pPr>
      <w:r>
        <w:rPr>
          <w:rFonts w:hint="eastAsia" w:ascii="宋体" w:hAnsi="宋体" w:eastAsia="宋体" w:cs="宋体"/>
          <w:color w:val="auto"/>
          <w:sz w:val="28"/>
          <w:szCs w:val="28"/>
          <w:highlight w:val="none"/>
        </w:rPr>
        <w:t>投标单位：</w:t>
      </w:r>
      <w:r>
        <w:rPr>
          <w:rFonts w:hint="eastAsia" w:ascii="宋体" w:hAnsi="宋体" w:cs="宋体"/>
          <w:color w:val="auto"/>
          <w:sz w:val="28"/>
          <w:szCs w:val="28"/>
          <w:highlight w:val="none"/>
          <w:u w:val="single"/>
          <w:lang w:val="en-US" w:eastAsia="zh-CN"/>
        </w:rPr>
        <w:t xml:space="preserve">                                </w:t>
      </w:r>
    </w:p>
    <w:tbl>
      <w:tblPr>
        <w:tblStyle w:val="8"/>
        <w:tblW w:w="9553" w:type="dxa"/>
        <w:jc w:val="center"/>
        <w:shd w:val="clear" w:color="auto" w:fill="auto"/>
        <w:tblLayout w:type="autofit"/>
        <w:tblCellMar>
          <w:top w:w="0" w:type="dxa"/>
          <w:left w:w="0" w:type="dxa"/>
          <w:bottom w:w="0" w:type="dxa"/>
          <w:right w:w="0" w:type="dxa"/>
        </w:tblCellMar>
      </w:tblPr>
      <w:tblGrid>
        <w:gridCol w:w="516"/>
        <w:gridCol w:w="1580"/>
        <w:gridCol w:w="3240"/>
        <w:gridCol w:w="990"/>
        <w:gridCol w:w="975"/>
        <w:gridCol w:w="1140"/>
        <w:gridCol w:w="1112"/>
      </w:tblGrid>
      <w:tr>
        <w:tblPrEx>
          <w:tblCellMar>
            <w:top w:w="0" w:type="dxa"/>
            <w:left w:w="0" w:type="dxa"/>
            <w:bottom w:w="0" w:type="dxa"/>
            <w:right w:w="0" w:type="dxa"/>
          </w:tblCellMar>
        </w:tblPrEx>
        <w:trPr>
          <w:trHeight w:val="811"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序号</w:t>
            </w: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项目名称</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项目特征</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单位</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数量</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含税单价（元/平米）</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含税合价（元）</w:t>
            </w:r>
          </w:p>
        </w:tc>
      </w:tr>
      <w:tr>
        <w:tblPrEx>
          <w:tblCellMar>
            <w:top w:w="0" w:type="dxa"/>
            <w:left w:w="0" w:type="dxa"/>
            <w:bottom w:w="0" w:type="dxa"/>
            <w:right w:w="0" w:type="dxa"/>
          </w:tblCellMar>
        </w:tblPrEx>
        <w:trPr>
          <w:trHeight w:val="1304" w:hRule="exac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楼梯靠墙木扶手</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1、楼梯间；</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2、扶手高度900mm；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3、靠墙扶手详12YJ8第62页详图A；</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米</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3360.00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1304" w:hRule="exac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w:t>
            </w: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楼梯栏杆</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1、楼梯间；</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2、扶手高度900mm；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3、楼梯栏杆做法详12YJ8第24页详图1；</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米</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647.00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1304" w:hRule="exac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w:t>
            </w: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楼梯栏杆</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1、楼梯间；</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2、扶手高度900mm；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3、楼梯栏杆做法详12YJ8第19页详图1；</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米</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14.00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1304" w:hRule="exac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w:t>
            </w: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铁艺栏杆</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1、阳台、楼梯防烟前室；</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2、净高度1100mm；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3、铁艺栏杆做法参见12YJ6-59页；</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米</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8012.80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1304" w:hRule="exac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w:t>
            </w: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铁艺栏杆</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1、阳台；</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2、净高度400mm；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3、铁艺栏杆做法参见12YJ6-59页；</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米</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367.98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1304" w:hRule="exac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w:t>
            </w: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铁艺栏杆</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1、阳台；</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2、净高度550mm；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3、铁艺栏杆做法参见12YJ6-59页；</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米</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18.00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1304" w:hRule="exac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7</w:t>
            </w: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铁艺栏杆</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1、阳台；</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2、净高度350mm；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3、铁艺栏杆做法参见12YJ6-59页；</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米</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36.00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1304" w:hRule="exac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w:t>
            </w: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连廊栏杆</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1、连廊；</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2、净高度1150mm；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3、栏杆做法参见12YJ6-59页；</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米</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947.20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1304" w:hRule="exac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9</w:t>
            </w: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护窗栏杆</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1、电梯合用前室；</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2、净高度200mm；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3、低窗栏杆做法参见12YJ7-1（85页A）；</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米</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750.60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1304" w:hRule="exac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w:t>
            </w: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护窗栏杆</w:t>
            </w:r>
          </w:p>
        </w:tc>
        <w:tc>
          <w:tcPr>
            <w:tcW w:w="3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1、2层窗；</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2、净高度900mm；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3、凸窗护栏做法参见物业用房建施11页4；</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米</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42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1361" w:hRule="exac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11</w:t>
            </w: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凸窗护栏</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1、凸窗；</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2、净高度900mm；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3、凸窗护栏做法参见12YJ6-69页3a；竖向杆件净距小于110mm；</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米</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2124.92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1361" w:hRule="exac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12</w:t>
            </w: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凸窗护栏</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1、凸窗；</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2、净高度1100mm；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3、凸窗护栏做法参见12YJ6-69页3a；竖向杆件净距小于110mm；</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米</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930.80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1304" w:hRule="exac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13</w:t>
            </w: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凸窗护栏</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1、凸窗；</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2、净高度1100mm；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3、凸窗护栏做法参见12YJ7-1（86页B）；</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米</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1254.18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1304" w:hRule="exac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14</w:t>
            </w: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空调室外机钢管栏杆</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1、空调板处；</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2、净高度600mm；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3、室外机钢管栏杆做法参见12YJ6-78页2及ABC；</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米</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5363.96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1304" w:hRule="exac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w:t>
            </w: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无障碍坡道栏杆</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1、单元入口处；</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2、净高度1100mm；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3、无障碍坡道栏杆扶手做法详见12YJ12-22页7；</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米</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234.96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1304" w:hRule="exac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16</w:t>
            </w: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车库进入主楼处台阶护栏</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1、车库进入主楼处；</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2、净高度1100mm；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3、栏杆扶手做法详见12YJ12-22页7；</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米</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39.60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889" w:hRule="exac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17</w:t>
            </w:r>
          </w:p>
        </w:tc>
        <w:tc>
          <w:tcPr>
            <w:tcW w:w="58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合计</w:t>
            </w:r>
          </w:p>
        </w:tc>
        <w:tc>
          <w:tcPr>
            <w:tcW w:w="322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lang w:eastAsia="zh-CN"/>
              </w:rPr>
            </w:pPr>
            <w:r>
              <w:rPr>
                <w:rFonts w:hint="eastAsia" w:ascii="宋体" w:hAnsi="宋体" w:eastAsia="宋体" w:cs="宋体"/>
                <w:i w:val="0"/>
                <w:color w:val="auto"/>
                <w:sz w:val="21"/>
                <w:szCs w:val="21"/>
                <w:u w:val="none"/>
                <w:lang w:val="en-US" w:eastAsia="zh-CN"/>
              </w:rPr>
              <w:t xml:space="preserve">       </w:t>
            </w:r>
            <w:r>
              <w:rPr>
                <w:rFonts w:hint="eastAsia" w:ascii="宋体" w:hAnsi="宋体" w:eastAsia="宋体" w:cs="宋体"/>
                <w:i w:val="0"/>
                <w:color w:val="auto"/>
                <w:sz w:val="21"/>
                <w:szCs w:val="21"/>
                <w:u w:val="none"/>
                <w:lang w:eastAsia="zh-CN"/>
              </w:rPr>
              <w:t>元</w:t>
            </w:r>
          </w:p>
        </w:tc>
      </w:tr>
    </w:tbl>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jc w:val="left"/>
        <w:rPr>
          <w:rFonts w:hint="eastAsia" w:ascii="宋体" w:hAnsi="宋体" w:eastAsia="宋体" w:cs="宋体"/>
          <w:bCs/>
          <w:color w:val="auto"/>
          <w:spacing w:val="20"/>
          <w:sz w:val="21"/>
          <w:szCs w:val="21"/>
          <w:highlight w:val="none"/>
        </w:rPr>
      </w:pP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投标单位（公章）：</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法人签字或签章：</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rPr>
          <w:rFonts w:hint="eastAsia" w:ascii="宋体" w:hAnsi="宋体" w:eastAsia="宋体" w:cs="宋体"/>
          <w:b/>
          <w:color w:val="auto"/>
          <w:spacing w:val="20"/>
          <w:highlight w:val="none"/>
        </w:rPr>
      </w:pPr>
    </w:p>
    <w:p>
      <w:pPr>
        <w:spacing w:line="480" w:lineRule="auto"/>
        <w:rPr>
          <w:rFonts w:hint="eastAsia" w:ascii="宋体" w:hAnsi="宋体" w:eastAsia="宋体" w:cs="宋体"/>
          <w:color w:val="auto"/>
          <w:szCs w:val="30"/>
          <w:highlight w:val="none"/>
        </w:rPr>
      </w:pPr>
    </w:p>
    <w:p>
      <w:pPr>
        <w:spacing w:line="48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七、技术部分</w:t>
      </w:r>
    </w:p>
    <w:p>
      <w:pPr>
        <w:spacing w:line="480" w:lineRule="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注：技术部分包括施工组织设计及组织机构拟配备人员表</w:t>
      </w:r>
    </w:p>
    <w:p>
      <w:pPr>
        <w:spacing w:line="480" w:lineRule="auto"/>
        <w:jc w:val="left"/>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（1）施工组织设计</w:t>
      </w:r>
    </w:p>
    <w:p>
      <w:pPr>
        <w:spacing w:line="440" w:lineRule="exact"/>
        <w:ind w:firstLine="538"/>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人应编制施工组织设计，编制时应采用文字并结合图表形式说明主要分部分项施工方案；拟投入的主要施工机械设备情况、劳动力计划等；结合招标工程特点提出切实可行的工程质量、安全生产、文明施工、工程进度、技术组织措施，同时应对关键工序、复杂环节重点提出相应技术措施。</w:t>
      </w:r>
    </w:p>
    <w:p>
      <w:pPr>
        <w:spacing w:line="440" w:lineRule="exact"/>
        <w:ind w:firstLine="538"/>
        <w:rPr>
          <w:rFonts w:hint="eastAsia" w:ascii="宋体" w:hAnsi="宋体" w:eastAsia="宋体" w:cs="宋体"/>
          <w:color w:val="auto"/>
          <w:sz w:val="24"/>
          <w:highlight w:val="none"/>
        </w:rPr>
      </w:pPr>
      <w:r>
        <w:rPr>
          <w:rFonts w:hint="eastAsia" w:ascii="宋体" w:hAnsi="宋体" w:eastAsia="宋体" w:cs="宋体"/>
          <w:color w:val="auto"/>
          <w:sz w:val="24"/>
          <w:highlight w:val="none"/>
        </w:rPr>
        <w:t>2、施工组织设计应简明扼要，要求不超过100页。</w:t>
      </w:r>
    </w:p>
    <w:p>
      <w:pPr>
        <w:spacing w:line="440" w:lineRule="exact"/>
        <w:ind w:left="539"/>
        <w:rPr>
          <w:rFonts w:hint="eastAsia" w:ascii="宋体" w:hAnsi="宋体" w:eastAsia="宋体" w:cs="宋体"/>
          <w:color w:val="auto"/>
          <w:highlight w:val="none"/>
        </w:rPr>
      </w:pPr>
      <w:r>
        <w:rPr>
          <w:rFonts w:hint="eastAsia" w:ascii="宋体" w:hAnsi="宋体" w:eastAsia="宋体" w:cs="宋体"/>
          <w:color w:val="auto"/>
          <w:sz w:val="24"/>
          <w:highlight w:val="none"/>
        </w:rPr>
        <w:t>投标人自行设计施工组织设计所需要的表格。</w:t>
      </w:r>
    </w:p>
    <w:p>
      <w:pPr>
        <w:spacing w:line="440" w:lineRule="exact"/>
        <w:jc w:val="both"/>
        <w:rPr>
          <w:rFonts w:hint="eastAsia" w:ascii="宋体" w:hAnsi="宋体" w:eastAsia="宋体" w:cs="宋体"/>
          <w:b/>
          <w:color w:val="auto"/>
          <w:sz w:val="30"/>
          <w:highlight w:val="none"/>
        </w:rPr>
      </w:pPr>
    </w:p>
    <w:p>
      <w:pPr>
        <w:spacing w:line="440" w:lineRule="exact"/>
        <w:jc w:val="both"/>
        <w:rPr>
          <w:rFonts w:hint="eastAsia" w:ascii="宋体" w:hAnsi="宋体" w:eastAsia="宋体" w:cs="宋体"/>
          <w:b/>
          <w:color w:val="auto"/>
          <w:sz w:val="30"/>
          <w:highlight w:val="none"/>
        </w:rPr>
      </w:pPr>
      <w:r>
        <w:rPr>
          <w:rFonts w:hint="eastAsia" w:ascii="宋体" w:hAnsi="宋体" w:eastAsia="宋体" w:cs="宋体"/>
          <w:b/>
          <w:color w:val="auto"/>
          <w:sz w:val="30"/>
          <w:highlight w:val="none"/>
        </w:rPr>
        <w:t>（2）项目组织机构拟配备人员情况表</w:t>
      </w:r>
    </w:p>
    <w:p>
      <w:pPr>
        <w:spacing w:line="440" w:lineRule="exact"/>
        <w:jc w:val="center"/>
        <w:rPr>
          <w:rFonts w:hint="eastAsia" w:ascii="宋体" w:hAnsi="宋体" w:eastAsia="宋体" w:cs="宋体"/>
          <w:b/>
          <w:color w:val="auto"/>
          <w:sz w:val="30"/>
          <w:highlight w:val="none"/>
        </w:rPr>
      </w:pP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1152"/>
        <w:gridCol w:w="2272"/>
        <w:gridCol w:w="1324"/>
        <w:gridCol w:w="1360"/>
        <w:gridCol w:w="20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75" w:hRule="atLeast"/>
          <w:jc w:val="center"/>
        </w:trPr>
        <w:tc>
          <w:tcPr>
            <w:tcW w:w="1153" w:type="dxa"/>
            <w:noWrap w:val="0"/>
            <w:vAlign w:val="center"/>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岗位</w:t>
            </w:r>
          </w:p>
        </w:tc>
        <w:tc>
          <w:tcPr>
            <w:tcW w:w="1152" w:type="dxa"/>
            <w:noWrap w:val="0"/>
            <w:vAlign w:val="center"/>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姓名</w:t>
            </w:r>
          </w:p>
        </w:tc>
        <w:tc>
          <w:tcPr>
            <w:tcW w:w="2272" w:type="dxa"/>
            <w:noWrap w:val="0"/>
            <w:vAlign w:val="center"/>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证书名称</w:t>
            </w:r>
          </w:p>
        </w:tc>
        <w:tc>
          <w:tcPr>
            <w:tcW w:w="1324" w:type="dxa"/>
            <w:noWrap w:val="0"/>
            <w:vAlign w:val="center"/>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级别</w:t>
            </w:r>
          </w:p>
        </w:tc>
        <w:tc>
          <w:tcPr>
            <w:tcW w:w="1360" w:type="dxa"/>
            <w:noWrap w:val="0"/>
            <w:vAlign w:val="center"/>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专业</w:t>
            </w:r>
          </w:p>
        </w:tc>
        <w:tc>
          <w:tcPr>
            <w:tcW w:w="2026" w:type="dxa"/>
            <w:noWrap w:val="0"/>
            <w:vAlign w:val="center"/>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主要施工经历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noWrap w:val="0"/>
            <w:vAlign w:val="top"/>
          </w:tcPr>
          <w:p>
            <w:pPr>
              <w:spacing w:line="440" w:lineRule="exact"/>
              <w:rPr>
                <w:rFonts w:hint="eastAsia" w:ascii="宋体" w:hAnsi="宋体" w:eastAsia="宋体" w:cs="宋体"/>
                <w:color w:val="auto"/>
                <w:sz w:val="24"/>
                <w:highlight w:val="none"/>
              </w:rPr>
            </w:pPr>
          </w:p>
        </w:tc>
        <w:tc>
          <w:tcPr>
            <w:tcW w:w="1152" w:type="dxa"/>
            <w:noWrap w:val="0"/>
            <w:vAlign w:val="top"/>
          </w:tcPr>
          <w:p>
            <w:pPr>
              <w:spacing w:line="440" w:lineRule="exact"/>
              <w:rPr>
                <w:rFonts w:hint="eastAsia" w:ascii="宋体" w:hAnsi="宋体" w:eastAsia="宋体" w:cs="宋体"/>
                <w:color w:val="auto"/>
                <w:sz w:val="24"/>
                <w:highlight w:val="none"/>
              </w:rPr>
            </w:pPr>
          </w:p>
        </w:tc>
        <w:tc>
          <w:tcPr>
            <w:tcW w:w="2272" w:type="dxa"/>
            <w:noWrap w:val="0"/>
            <w:vAlign w:val="top"/>
          </w:tcPr>
          <w:p>
            <w:pPr>
              <w:spacing w:line="440" w:lineRule="exact"/>
              <w:rPr>
                <w:rFonts w:hint="eastAsia" w:ascii="宋体" w:hAnsi="宋体" w:eastAsia="宋体" w:cs="宋体"/>
                <w:color w:val="auto"/>
                <w:sz w:val="24"/>
                <w:highlight w:val="none"/>
              </w:rPr>
            </w:pPr>
          </w:p>
        </w:tc>
        <w:tc>
          <w:tcPr>
            <w:tcW w:w="1324" w:type="dxa"/>
            <w:noWrap w:val="0"/>
            <w:vAlign w:val="top"/>
          </w:tcPr>
          <w:p>
            <w:pPr>
              <w:spacing w:line="440" w:lineRule="exact"/>
              <w:rPr>
                <w:rFonts w:hint="eastAsia" w:ascii="宋体" w:hAnsi="宋体" w:eastAsia="宋体" w:cs="宋体"/>
                <w:color w:val="auto"/>
                <w:sz w:val="24"/>
                <w:highlight w:val="none"/>
              </w:rPr>
            </w:pPr>
          </w:p>
        </w:tc>
        <w:tc>
          <w:tcPr>
            <w:tcW w:w="1360" w:type="dxa"/>
            <w:noWrap w:val="0"/>
            <w:vAlign w:val="top"/>
          </w:tcPr>
          <w:p>
            <w:pPr>
              <w:spacing w:line="440" w:lineRule="exact"/>
              <w:rPr>
                <w:rFonts w:hint="eastAsia" w:ascii="宋体" w:hAnsi="宋体" w:eastAsia="宋体" w:cs="宋体"/>
                <w:color w:val="auto"/>
                <w:sz w:val="24"/>
                <w:highlight w:val="none"/>
              </w:rPr>
            </w:pPr>
          </w:p>
        </w:tc>
        <w:tc>
          <w:tcPr>
            <w:tcW w:w="2026" w:type="dxa"/>
            <w:noWrap w:val="0"/>
            <w:vAlign w:val="top"/>
          </w:tcPr>
          <w:p>
            <w:pPr>
              <w:spacing w:line="440" w:lineRule="exact"/>
              <w:rPr>
                <w:rFonts w:hint="eastAsia" w:ascii="宋体" w:hAnsi="宋体" w:eastAsia="宋体" w:cs="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noWrap w:val="0"/>
            <w:vAlign w:val="top"/>
          </w:tcPr>
          <w:p>
            <w:pPr>
              <w:spacing w:line="440" w:lineRule="exact"/>
              <w:rPr>
                <w:rFonts w:hint="eastAsia" w:ascii="宋体" w:hAnsi="宋体" w:eastAsia="宋体" w:cs="宋体"/>
                <w:color w:val="auto"/>
                <w:sz w:val="24"/>
                <w:highlight w:val="none"/>
              </w:rPr>
            </w:pPr>
          </w:p>
        </w:tc>
        <w:tc>
          <w:tcPr>
            <w:tcW w:w="1152" w:type="dxa"/>
            <w:noWrap w:val="0"/>
            <w:vAlign w:val="top"/>
          </w:tcPr>
          <w:p>
            <w:pPr>
              <w:spacing w:line="440" w:lineRule="exact"/>
              <w:rPr>
                <w:rFonts w:hint="eastAsia" w:ascii="宋体" w:hAnsi="宋体" w:eastAsia="宋体" w:cs="宋体"/>
                <w:color w:val="auto"/>
                <w:sz w:val="24"/>
                <w:highlight w:val="none"/>
              </w:rPr>
            </w:pPr>
          </w:p>
        </w:tc>
        <w:tc>
          <w:tcPr>
            <w:tcW w:w="2272" w:type="dxa"/>
            <w:noWrap w:val="0"/>
            <w:vAlign w:val="top"/>
          </w:tcPr>
          <w:p>
            <w:pPr>
              <w:spacing w:line="440" w:lineRule="exact"/>
              <w:rPr>
                <w:rFonts w:hint="eastAsia" w:ascii="宋体" w:hAnsi="宋体" w:eastAsia="宋体" w:cs="宋体"/>
                <w:color w:val="auto"/>
                <w:sz w:val="24"/>
                <w:highlight w:val="none"/>
              </w:rPr>
            </w:pPr>
          </w:p>
        </w:tc>
        <w:tc>
          <w:tcPr>
            <w:tcW w:w="1324" w:type="dxa"/>
            <w:noWrap w:val="0"/>
            <w:vAlign w:val="top"/>
          </w:tcPr>
          <w:p>
            <w:pPr>
              <w:spacing w:line="440" w:lineRule="exact"/>
              <w:rPr>
                <w:rFonts w:hint="eastAsia" w:ascii="宋体" w:hAnsi="宋体" w:eastAsia="宋体" w:cs="宋体"/>
                <w:color w:val="auto"/>
                <w:sz w:val="24"/>
                <w:highlight w:val="none"/>
              </w:rPr>
            </w:pPr>
          </w:p>
        </w:tc>
        <w:tc>
          <w:tcPr>
            <w:tcW w:w="1360" w:type="dxa"/>
            <w:noWrap w:val="0"/>
            <w:vAlign w:val="top"/>
          </w:tcPr>
          <w:p>
            <w:pPr>
              <w:spacing w:line="440" w:lineRule="exact"/>
              <w:rPr>
                <w:rFonts w:hint="eastAsia" w:ascii="宋体" w:hAnsi="宋体" w:eastAsia="宋体" w:cs="宋体"/>
                <w:color w:val="auto"/>
                <w:sz w:val="24"/>
                <w:highlight w:val="none"/>
              </w:rPr>
            </w:pPr>
          </w:p>
        </w:tc>
        <w:tc>
          <w:tcPr>
            <w:tcW w:w="2026" w:type="dxa"/>
            <w:noWrap w:val="0"/>
            <w:vAlign w:val="top"/>
          </w:tcPr>
          <w:p>
            <w:pPr>
              <w:spacing w:line="440" w:lineRule="exact"/>
              <w:rPr>
                <w:rFonts w:hint="eastAsia" w:ascii="宋体" w:hAnsi="宋体" w:eastAsia="宋体" w:cs="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noWrap w:val="0"/>
            <w:vAlign w:val="top"/>
          </w:tcPr>
          <w:p>
            <w:pPr>
              <w:spacing w:line="440" w:lineRule="exact"/>
              <w:rPr>
                <w:rFonts w:hint="eastAsia" w:ascii="宋体" w:hAnsi="宋体" w:eastAsia="宋体" w:cs="宋体"/>
                <w:color w:val="auto"/>
                <w:sz w:val="24"/>
                <w:highlight w:val="none"/>
              </w:rPr>
            </w:pPr>
          </w:p>
        </w:tc>
        <w:tc>
          <w:tcPr>
            <w:tcW w:w="1152" w:type="dxa"/>
            <w:noWrap w:val="0"/>
            <w:vAlign w:val="top"/>
          </w:tcPr>
          <w:p>
            <w:pPr>
              <w:spacing w:line="440" w:lineRule="exact"/>
              <w:rPr>
                <w:rFonts w:hint="eastAsia" w:ascii="宋体" w:hAnsi="宋体" w:eastAsia="宋体" w:cs="宋体"/>
                <w:color w:val="auto"/>
                <w:sz w:val="24"/>
                <w:highlight w:val="none"/>
              </w:rPr>
            </w:pPr>
          </w:p>
        </w:tc>
        <w:tc>
          <w:tcPr>
            <w:tcW w:w="2272" w:type="dxa"/>
            <w:noWrap w:val="0"/>
            <w:vAlign w:val="top"/>
          </w:tcPr>
          <w:p>
            <w:pPr>
              <w:spacing w:line="440" w:lineRule="exact"/>
              <w:rPr>
                <w:rFonts w:hint="eastAsia" w:ascii="宋体" w:hAnsi="宋体" w:eastAsia="宋体" w:cs="宋体"/>
                <w:color w:val="auto"/>
                <w:sz w:val="24"/>
                <w:highlight w:val="none"/>
              </w:rPr>
            </w:pPr>
          </w:p>
        </w:tc>
        <w:tc>
          <w:tcPr>
            <w:tcW w:w="1324" w:type="dxa"/>
            <w:noWrap w:val="0"/>
            <w:vAlign w:val="top"/>
          </w:tcPr>
          <w:p>
            <w:pPr>
              <w:spacing w:line="440" w:lineRule="exact"/>
              <w:rPr>
                <w:rFonts w:hint="eastAsia" w:ascii="宋体" w:hAnsi="宋体" w:eastAsia="宋体" w:cs="宋体"/>
                <w:color w:val="auto"/>
                <w:sz w:val="24"/>
                <w:highlight w:val="none"/>
              </w:rPr>
            </w:pPr>
          </w:p>
        </w:tc>
        <w:tc>
          <w:tcPr>
            <w:tcW w:w="1360" w:type="dxa"/>
            <w:noWrap w:val="0"/>
            <w:vAlign w:val="top"/>
          </w:tcPr>
          <w:p>
            <w:pPr>
              <w:spacing w:line="440" w:lineRule="exact"/>
              <w:rPr>
                <w:rFonts w:hint="eastAsia" w:ascii="宋体" w:hAnsi="宋体" w:eastAsia="宋体" w:cs="宋体"/>
                <w:color w:val="auto"/>
                <w:sz w:val="24"/>
                <w:highlight w:val="none"/>
              </w:rPr>
            </w:pPr>
          </w:p>
        </w:tc>
        <w:tc>
          <w:tcPr>
            <w:tcW w:w="2026" w:type="dxa"/>
            <w:noWrap w:val="0"/>
            <w:vAlign w:val="top"/>
          </w:tcPr>
          <w:p>
            <w:pPr>
              <w:spacing w:line="440" w:lineRule="exact"/>
              <w:rPr>
                <w:rFonts w:hint="eastAsia" w:ascii="宋体" w:hAnsi="宋体" w:eastAsia="宋体" w:cs="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noWrap w:val="0"/>
            <w:vAlign w:val="top"/>
          </w:tcPr>
          <w:p>
            <w:pPr>
              <w:spacing w:line="440" w:lineRule="exact"/>
              <w:rPr>
                <w:rFonts w:hint="eastAsia" w:ascii="宋体" w:hAnsi="宋体" w:eastAsia="宋体" w:cs="宋体"/>
                <w:color w:val="auto"/>
                <w:sz w:val="24"/>
                <w:highlight w:val="none"/>
              </w:rPr>
            </w:pPr>
          </w:p>
        </w:tc>
        <w:tc>
          <w:tcPr>
            <w:tcW w:w="1152" w:type="dxa"/>
            <w:noWrap w:val="0"/>
            <w:vAlign w:val="top"/>
          </w:tcPr>
          <w:p>
            <w:pPr>
              <w:spacing w:line="440" w:lineRule="exact"/>
              <w:rPr>
                <w:rFonts w:hint="eastAsia" w:ascii="宋体" w:hAnsi="宋体" w:eastAsia="宋体" w:cs="宋体"/>
                <w:color w:val="auto"/>
                <w:sz w:val="24"/>
                <w:highlight w:val="none"/>
              </w:rPr>
            </w:pPr>
          </w:p>
        </w:tc>
        <w:tc>
          <w:tcPr>
            <w:tcW w:w="2272" w:type="dxa"/>
            <w:noWrap w:val="0"/>
            <w:vAlign w:val="top"/>
          </w:tcPr>
          <w:p>
            <w:pPr>
              <w:spacing w:line="440" w:lineRule="exact"/>
              <w:rPr>
                <w:rFonts w:hint="eastAsia" w:ascii="宋体" w:hAnsi="宋体" w:eastAsia="宋体" w:cs="宋体"/>
                <w:color w:val="auto"/>
                <w:sz w:val="24"/>
                <w:highlight w:val="none"/>
              </w:rPr>
            </w:pPr>
          </w:p>
        </w:tc>
        <w:tc>
          <w:tcPr>
            <w:tcW w:w="1324" w:type="dxa"/>
            <w:noWrap w:val="0"/>
            <w:vAlign w:val="top"/>
          </w:tcPr>
          <w:p>
            <w:pPr>
              <w:spacing w:line="440" w:lineRule="exact"/>
              <w:rPr>
                <w:rFonts w:hint="eastAsia" w:ascii="宋体" w:hAnsi="宋体" w:eastAsia="宋体" w:cs="宋体"/>
                <w:color w:val="auto"/>
                <w:sz w:val="24"/>
                <w:highlight w:val="none"/>
              </w:rPr>
            </w:pPr>
          </w:p>
        </w:tc>
        <w:tc>
          <w:tcPr>
            <w:tcW w:w="1360" w:type="dxa"/>
            <w:noWrap w:val="0"/>
            <w:vAlign w:val="top"/>
          </w:tcPr>
          <w:p>
            <w:pPr>
              <w:spacing w:line="440" w:lineRule="exact"/>
              <w:rPr>
                <w:rFonts w:hint="eastAsia" w:ascii="宋体" w:hAnsi="宋体" w:eastAsia="宋体" w:cs="宋体"/>
                <w:color w:val="auto"/>
                <w:sz w:val="24"/>
                <w:highlight w:val="none"/>
              </w:rPr>
            </w:pPr>
          </w:p>
        </w:tc>
        <w:tc>
          <w:tcPr>
            <w:tcW w:w="2026" w:type="dxa"/>
            <w:noWrap w:val="0"/>
            <w:vAlign w:val="top"/>
          </w:tcPr>
          <w:p>
            <w:pPr>
              <w:spacing w:line="440" w:lineRule="exact"/>
              <w:rPr>
                <w:rFonts w:hint="eastAsia" w:ascii="宋体" w:hAnsi="宋体" w:eastAsia="宋体" w:cs="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noWrap w:val="0"/>
            <w:vAlign w:val="top"/>
          </w:tcPr>
          <w:p>
            <w:pPr>
              <w:spacing w:line="440" w:lineRule="exact"/>
              <w:rPr>
                <w:rFonts w:hint="eastAsia" w:ascii="宋体" w:hAnsi="宋体" w:eastAsia="宋体" w:cs="宋体"/>
                <w:color w:val="auto"/>
                <w:sz w:val="24"/>
                <w:highlight w:val="none"/>
              </w:rPr>
            </w:pPr>
          </w:p>
        </w:tc>
        <w:tc>
          <w:tcPr>
            <w:tcW w:w="1152" w:type="dxa"/>
            <w:noWrap w:val="0"/>
            <w:vAlign w:val="top"/>
          </w:tcPr>
          <w:p>
            <w:pPr>
              <w:spacing w:line="440" w:lineRule="exact"/>
              <w:rPr>
                <w:rFonts w:hint="eastAsia" w:ascii="宋体" w:hAnsi="宋体" w:eastAsia="宋体" w:cs="宋体"/>
                <w:color w:val="auto"/>
                <w:sz w:val="24"/>
                <w:highlight w:val="none"/>
              </w:rPr>
            </w:pPr>
          </w:p>
        </w:tc>
        <w:tc>
          <w:tcPr>
            <w:tcW w:w="2272" w:type="dxa"/>
            <w:noWrap w:val="0"/>
            <w:vAlign w:val="top"/>
          </w:tcPr>
          <w:p>
            <w:pPr>
              <w:spacing w:line="440" w:lineRule="exact"/>
              <w:rPr>
                <w:rFonts w:hint="eastAsia" w:ascii="宋体" w:hAnsi="宋体" w:eastAsia="宋体" w:cs="宋体"/>
                <w:color w:val="auto"/>
                <w:sz w:val="24"/>
                <w:highlight w:val="none"/>
              </w:rPr>
            </w:pPr>
          </w:p>
        </w:tc>
        <w:tc>
          <w:tcPr>
            <w:tcW w:w="1324" w:type="dxa"/>
            <w:noWrap w:val="0"/>
            <w:vAlign w:val="top"/>
          </w:tcPr>
          <w:p>
            <w:pPr>
              <w:spacing w:line="440" w:lineRule="exact"/>
              <w:rPr>
                <w:rFonts w:hint="eastAsia" w:ascii="宋体" w:hAnsi="宋体" w:eastAsia="宋体" w:cs="宋体"/>
                <w:color w:val="auto"/>
                <w:sz w:val="24"/>
                <w:highlight w:val="none"/>
              </w:rPr>
            </w:pPr>
          </w:p>
        </w:tc>
        <w:tc>
          <w:tcPr>
            <w:tcW w:w="1360" w:type="dxa"/>
            <w:noWrap w:val="0"/>
            <w:vAlign w:val="top"/>
          </w:tcPr>
          <w:p>
            <w:pPr>
              <w:spacing w:line="440" w:lineRule="exact"/>
              <w:rPr>
                <w:rFonts w:hint="eastAsia" w:ascii="宋体" w:hAnsi="宋体" w:eastAsia="宋体" w:cs="宋体"/>
                <w:color w:val="auto"/>
                <w:sz w:val="24"/>
                <w:highlight w:val="none"/>
              </w:rPr>
            </w:pPr>
          </w:p>
        </w:tc>
        <w:tc>
          <w:tcPr>
            <w:tcW w:w="2026" w:type="dxa"/>
            <w:noWrap w:val="0"/>
            <w:vAlign w:val="top"/>
          </w:tcPr>
          <w:p>
            <w:pPr>
              <w:spacing w:line="440" w:lineRule="exact"/>
              <w:rPr>
                <w:rFonts w:hint="eastAsia" w:ascii="宋体" w:hAnsi="宋体" w:eastAsia="宋体" w:cs="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noWrap w:val="0"/>
            <w:vAlign w:val="top"/>
          </w:tcPr>
          <w:p>
            <w:pPr>
              <w:spacing w:line="440" w:lineRule="exact"/>
              <w:rPr>
                <w:rFonts w:hint="eastAsia" w:ascii="宋体" w:hAnsi="宋体" w:eastAsia="宋体" w:cs="宋体"/>
                <w:color w:val="auto"/>
                <w:sz w:val="24"/>
                <w:highlight w:val="none"/>
              </w:rPr>
            </w:pPr>
          </w:p>
        </w:tc>
        <w:tc>
          <w:tcPr>
            <w:tcW w:w="1152" w:type="dxa"/>
            <w:noWrap w:val="0"/>
            <w:vAlign w:val="top"/>
          </w:tcPr>
          <w:p>
            <w:pPr>
              <w:spacing w:line="440" w:lineRule="exact"/>
              <w:rPr>
                <w:rFonts w:hint="eastAsia" w:ascii="宋体" w:hAnsi="宋体" w:eastAsia="宋体" w:cs="宋体"/>
                <w:color w:val="auto"/>
                <w:sz w:val="24"/>
                <w:highlight w:val="none"/>
              </w:rPr>
            </w:pPr>
          </w:p>
        </w:tc>
        <w:tc>
          <w:tcPr>
            <w:tcW w:w="2272" w:type="dxa"/>
            <w:noWrap w:val="0"/>
            <w:vAlign w:val="top"/>
          </w:tcPr>
          <w:p>
            <w:pPr>
              <w:spacing w:line="440" w:lineRule="exact"/>
              <w:rPr>
                <w:rFonts w:hint="eastAsia" w:ascii="宋体" w:hAnsi="宋体" w:eastAsia="宋体" w:cs="宋体"/>
                <w:color w:val="auto"/>
                <w:sz w:val="24"/>
                <w:highlight w:val="none"/>
              </w:rPr>
            </w:pPr>
          </w:p>
        </w:tc>
        <w:tc>
          <w:tcPr>
            <w:tcW w:w="1324" w:type="dxa"/>
            <w:noWrap w:val="0"/>
            <w:vAlign w:val="top"/>
          </w:tcPr>
          <w:p>
            <w:pPr>
              <w:spacing w:line="440" w:lineRule="exact"/>
              <w:rPr>
                <w:rFonts w:hint="eastAsia" w:ascii="宋体" w:hAnsi="宋体" w:eastAsia="宋体" w:cs="宋体"/>
                <w:color w:val="auto"/>
                <w:sz w:val="24"/>
                <w:highlight w:val="none"/>
              </w:rPr>
            </w:pPr>
          </w:p>
        </w:tc>
        <w:tc>
          <w:tcPr>
            <w:tcW w:w="1360" w:type="dxa"/>
            <w:noWrap w:val="0"/>
            <w:vAlign w:val="top"/>
          </w:tcPr>
          <w:p>
            <w:pPr>
              <w:spacing w:line="440" w:lineRule="exact"/>
              <w:rPr>
                <w:rFonts w:hint="eastAsia" w:ascii="宋体" w:hAnsi="宋体" w:eastAsia="宋体" w:cs="宋体"/>
                <w:color w:val="auto"/>
                <w:sz w:val="24"/>
                <w:highlight w:val="none"/>
              </w:rPr>
            </w:pPr>
          </w:p>
        </w:tc>
        <w:tc>
          <w:tcPr>
            <w:tcW w:w="2026" w:type="dxa"/>
            <w:noWrap w:val="0"/>
            <w:vAlign w:val="top"/>
          </w:tcPr>
          <w:p>
            <w:pPr>
              <w:spacing w:line="440" w:lineRule="exact"/>
              <w:rPr>
                <w:rFonts w:hint="eastAsia" w:ascii="宋体" w:hAnsi="宋体" w:eastAsia="宋体" w:cs="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noWrap w:val="0"/>
            <w:vAlign w:val="top"/>
          </w:tcPr>
          <w:p>
            <w:pPr>
              <w:spacing w:line="440" w:lineRule="exact"/>
              <w:rPr>
                <w:rFonts w:hint="eastAsia" w:ascii="宋体" w:hAnsi="宋体" w:eastAsia="宋体" w:cs="宋体"/>
                <w:color w:val="auto"/>
                <w:sz w:val="24"/>
                <w:highlight w:val="none"/>
              </w:rPr>
            </w:pPr>
          </w:p>
        </w:tc>
        <w:tc>
          <w:tcPr>
            <w:tcW w:w="1152" w:type="dxa"/>
            <w:noWrap w:val="0"/>
            <w:vAlign w:val="top"/>
          </w:tcPr>
          <w:p>
            <w:pPr>
              <w:spacing w:line="440" w:lineRule="exact"/>
              <w:rPr>
                <w:rFonts w:hint="eastAsia" w:ascii="宋体" w:hAnsi="宋体" w:eastAsia="宋体" w:cs="宋体"/>
                <w:color w:val="auto"/>
                <w:sz w:val="24"/>
                <w:highlight w:val="none"/>
              </w:rPr>
            </w:pPr>
          </w:p>
        </w:tc>
        <w:tc>
          <w:tcPr>
            <w:tcW w:w="2272" w:type="dxa"/>
            <w:noWrap w:val="0"/>
            <w:vAlign w:val="top"/>
          </w:tcPr>
          <w:p>
            <w:pPr>
              <w:spacing w:line="440" w:lineRule="exact"/>
              <w:rPr>
                <w:rFonts w:hint="eastAsia" w:ascii="宋体" w:hAnsi="宋体" w:eastAsia="宋体" w:cs="宋体"/>
                <w:color w:val="auto"/>
                <w:sz w:val="24"/>
                <w:highlight w:val="none"/>
              </w:rPr>
            </w:pPr>
          </w:p>
        </w:tc>
        <w:tc>
          <w:tcPr>
            <w:tcW w:w="1324" w:type="dxa"/>
            <w:noWrap w:val="0"/>
            <w:vAlign w:val="top"/>
          </w:tcPr>
          <w:p>
            <w:pPr>
              <w:spacing w:line="440" w:lineRule="exact"/>
              <w:rPr>
                <w:rFonts w:hint="eastAsia" w:ascii="宋体" w:hAnsi="宋体" w:eastAsia="宋体" w:cs="宋体"/>
                <w:color w:val="auto"/>
                <w:sz w:val="24"/>
                <w:highlight w:val="none"/>
              </w:rPr>
            </w:pPr>
          </w:p>
        </w:tc>
        <w:tc>
          <w:tcPr>
            <w:tcW w:w="1360" w:type="dxa"/>
            <w:noWrap w:val="0"/>
            <w:vAlign w:val="top"/>
          </w:tcPr>
          <w:p>
            <w:pPr>
              <w:spacing w:line="440" w:lineRule="exact"/>
              <w:rPr>
                <w:rFonts w:hint="eastAsia" w:ascii="宋体" w:hAnsi="宋体" w:eastAsia="宋体" w:cs="宋体"/>
                <w:color w:val="auto"/>
                <w:sz w:val="24"/>
                <w:highlight w:val="none"/>
              </w:rPr>
            </w:pPr>
          </w:p>
        </w:tc>
        <w:tc>
          <w:tcPr>
            <w:tcW w:w="2026" w:type="dxa"/>
            <w:noWrap w:val="0"/>
            <w:vAlign w:val="top"/>
          </w:tcPr>
          <w:p>
            <w:pPr>
              <w:spacing w:line="440" w:lineRule="exact"/>
              <w:rPr>
                <w:rFonts w:hint="eastAsia" w:ascii="宋体" w:hAnsi="宋体" w:eastAsia="宋体" w:cs="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noWrap w:val="0"/>
            <w:vAlign w:val="top"/>
          </w:tcPr>
          <w:p>
            <w:pPr>
              <w:spacing w:line="440" w:lineRule="exact"/>
              <w:rPr>
                <w:rFonts w:hint="eastAsia" w:ascii="宋体" w:hAnsi="宋体" w:eastAsia="宋体" w:cs="宋体"/>
                <w:color w:val="auto"/>
                <w:sz w:val="24"/>
                <w:highlight w:val="none"/>
              </w:rPr>
            </w:pPr>
          </w:p>
        </w:tc>
        <w:tc>
          <w:tcPr>
            <w:tcW w:w="1152" w:type="dxa"/>
            <w:noWrap w:val="0"/>
            <w:vAlign w:val="top"/>
          </w:tcPr>
          <w:p>
            <w:pPr>
              <w:spacing w:line="440" w:lineRule="exact"/>
              <w:rPr>
                <w:rFonts w:hint="eastAsia" w:ascii="宋体" w:hAnsi="宋体" w:eastAsia="宋体" w:cs="宋体"/>
                <w:color w:val="auto"/>
                <w:sz w:val="24"/>
                <w:highlight w:val="none"/>
              </w:rPr>
            </w:pPr>
          </w:p>
        </w:tc>
        <w:tc>
          <w:tcPr>
            <w:tcW w:w="2272" w:type="dxa"/>
            <w:noWrap w:val="0"/>
            <w:vAlign w:val="top"/>
          </w:tcPr>
          <w:p>
            <w:pPr>
              <w:spacing w:line="440" w:lineRule="exact"/>
              <w:rPr>
                <w:rFonts w:hint="eastAsia" w:ascii="宋体" w:hAnsi="宋体" w:eastAsia="宋体" w:cs="宋体"/>
                <w:color w:val="auto"/>
                <w:sz w:val="24"/>
                <w:highlight w:val="none"/>
              </w:rPr>
            </w:pPr>
          </w:p>
        </w:tc>
        <w:tc>
          <w:tcPr>
            <w:tcW w:w="1324" w:type="dxa"/>
            <w:noWrap w:val="0"/>
            <w:vAlign w:val="top"/>
          </w:tcPr>
          <w:p>
            <w:pPr>
              <w:spacing w:line="440" w:lineRule="exact"/>
              <w:rPr>
                <w:rFonts w:hint="eastAsia" w:ascii="宋体" w:hAnsi="宋体" w:eastAsia="宋体" w:cs="宋体"/>
                <w:color w:val="auto"/>
                <w:sz w:val="24"/>
                <w:highlight w:val="none"/>
              </w:rPr>
            </w:pPr>
          </w:p>
        </w:tc>
        <w:tc>
          <w:tcPr>
            <w:tcW w:w="1360" w:type="dxa"/>
            <w:noWrap w:val="0"/>
            <w:vAlign w:val="top"/>
          </w:tcPr>
          <w:p>
            <w:pPr>
              <w:spacing w:line="440" w:lineRule="exact"/>
              <w:rPr>
                <w:rFonts w:hint="eastAsia" w:ascii="宋体" w:hAnsi="宋体" w:eastAsia="宋体" w:cs="宋体"/>
                <w:color w:val="auto"/>
                <w:sz w:val="24"/>
                <w:highlight w:val="none"/>
              </w:rPr>
            </w:pPr>
          </w:p>
        </w:tc>
        <w:tc>
          <w:tcPr>
            <w:tcW w:w="2026" w:type="dxa"/>
            <w:noWrap w:val="0"/>
            <w:vAlign w:val="top"/>
          </w:tcPr>
          <w:p>
            <w:pPr>
              <w:spacing w:line="440" w:lineRule="exact"/>
              <w:rPr>
                <w:rFonts w:hint="eastAsia" w:ascii="宋体" w:hAnsi="宋体" w:eastAsia="宋体" w:cs="宋体"/>
                <w:color w:val="auto"/>
                <w:sz w:val="24"/>
                <w:highlight w:val="none"/>
              </w:rPr>
            </w:pPr>
          </w:p>
        </w:tc>
      </w:tr>
    </w:tbl>
    <w:p>
      <w:pPr>
        <w:spacing w:line="480" w:lineRule="auto"/>
        <w:jc w:val="center"/>
        <w:rPr>
          <w:rFonts w:hint="eastAsia" w:ascii="宋体" w:hAnsi="宋体" w:eastAsia="宋体" w:cs="宋体"/>
          <w:b/>
          <w:color w:val="auto"/>
          <w:sz w:val="32"/>
          <w:szCs w:val="32"/>
          <w:highlight w:val="none"/>
          <w:lang w:val="en-US" w:eastAsia="zh-CN"/>
        </w:rPr>
      </w:pPr>
    </w:p>
    <w:p>
      <w:pPr>
        <w:spacing w:line="480" w:lineRule="auto"/>
        <w:jc w:val="center"/>
        <w:rPr>
          <w:rFonts w:hint="eastAsia" w:ascii="宋体" w:hAnsi="宋体" w:eastAsia="宋体" w:cs="宋体"/>
          <w:b/>
          <w:color w:val="auto"/>
          <w:sz w:val="32"/>
          <w:szCs w:val="32"/>
          <w:highlight w:val="none"/>
          <w:lang w:val="en-US" w:eastAsia="zh-CN"/>
        </w:rPr>
      </w:pPr>
    </w:p>
    <w:p>
      <w:pPr>
        <w:spacing w:line="480" w:lineRule="auto"/>
        <w:jc w:val="center"/>
        <w:rPr>
          <w:rFonts w:hint="eastAsia" w:ascii="宋体" w:hAnsi="宋体" w:eastAsia="宋体" w:cs="宋体"/>
          <w:b/>
          <w:color w:val="auto"/>
          <w:sz w:val="32"/>
          <w:szCs w:val="32"/>
          <w:highlight w:val="none"/>
          <w:lang w:val="en-US" w:eastAsia="zh-CN"/>
        </w:rPr>
      </w:pPr>
    </w:p>
    <w:p>
      <w:pPr>
        <w:spacing w:line="48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lang w:val="en-US" w:eastAsia="zh-CN"/>
        </w:rPr>
        <w:t>八</w:t>
      </w:r>
      <w:r>
        <w:rPr>
          <w:rFonts w:hint="eastAsia" w:ascii="宋体" w:hAnsi="宋体" w:eastAsia="宋体" w:cs="宋体"/>
          <w:b/>
          <w:color w:val="auto"/>
          <w:sz w:val="32"/>
          <w:szCs w:val="32"/>
          <w:highlight w:val="none"/>
        </w:rPr>
        <w:t>、主要施工业绩一览表（需提供不少于两份合同复印件）</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679"/>
        <w:gridCol w:w="1326"/>
        <w:gridCol w:w="1326"/>
        <w:gridCol w:w="1326"/>
        <w:gridCol w:w="1326"/>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679"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工程名称</w:t>
            </w: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工程地点</w:t>
            </w: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合同价款</w:t>
            </w: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w:t>
            </w: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施工年份</w:t>
            </w:r>
          </w:p>
        </w:tc>
        <w:tc>
          <w:tcPr>
            <w:tcW w:w="1322"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noWrap w:val="0"/>
            <w:vAlign w:val="center"/>
          </w:tcPr>
          <w:p>
            <w:pPr>
              <w:spacing w:line="360" w:lineRule="auto"/>
              <w:jc w:val="center"/>
              <w:rPr>
                <w:rFonts w:hint="eastAsia" w:ascii="宋体" w:hAnsi="宋体" w:eastAsia="宋体" w:cs="宋体"/>
                <w:color w:val="auto"/>
                <w:sz w:val="24"/>
                <w:szCs w:val="24"/>
                <w:highlight w:val="none"/>
              </w:rPr>
            </w:pPr>
          </w:p>
        </w:tc>
        <w:tc>
          <w:tcPr>
            <w:tcW w:w="1679"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2" w:type="dxa"/>
            <w:noWrap w:val="0"/>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noWrap w:val="0"/>
            <w:vAlign w:val="center"/>
          </w:tcPr>
          <w:p>
            <w:pPr>
              <w:spacing w:line="360" w:lineRule="auto"/>
              <w:jc w:val="center"/>
              <w:rPr>
                <w:rFonts w:hint="eastAsia" w:ascii="宋体" w:hAnsi="宋体" w:eastAsia="宋体" w:cs="宋体"/>
                <w:color w:val="auto"/>
                <w:sz w:val="24"/>
                <w:szCs w:val="24"/>
                <w:highlight w:val="none"/>
              </w:rPr>
            </w:pPr>
          </w:p>
        </w:tc>
        <w:tc>
          <w:tcPr>
            <w:tcW w:w="1679"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2" w:type="dxa"/>
            <w:noWrap w:val="0"/>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noWrap w:val="0"/>
            <w:vAlign w:val="center"/>
          </w:tcPr>
          <w:p>
            <w:pPr>
              <w:spacing w:line="360" w:lineRule="auto"/>
              <w:jc w:val="center"/>
              <w:rPr>
                <w:rFonts w:hint="eastAsia" w:ascii="宋体" w:hAnsi="宋体" w:eastAsia="宋体" w:cs="宋体"/>
                <w:color w:val="auto"/>
                <w:sz w:val="24"/>
                <w:szCs w:val="24"/>
                <w:highlight w:val="none"/>
              </w:rPr>
            </w:pPr>
          </w:p>
        </w:tc>
        <w:tc>
          <w:tcPr>
            <w:tcW w:w="1679"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2" w:type="dxa"/>
            <w:noWrap w:val="0"/>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noWrap w:val="0"/>
            <w:vAlign w:val="center"/>
          </w:tcPr>
          <w:p>
            <w:pPr>
              <w:spacing w:line="360" w:lineRule="auto"/>
              <w:jc w:val="center"/>
              <w:rPr>
                <w:rFonts w:hint="eastAsia" w:ascii="宋体" w:hAnsi="宋体" w:eastAsia="宋体" w:cs="宋体"/>
                <w:color w:val="auto"/>
                <w:sz w:val="24"/>
                <w:szCs w:val="24"/>
                <w:highlight w:val="none"/>
              </w:rPr>
            </w:pPr>
          </w:p>
        </w:tc>
        <w:tc>
          <w:tcPr>
            <w:tcW w:w="1679"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2" w:type="dxa"/>
            <w:noWrap w:val="0"/>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noWrap w:val="0"/>
            <w:vAlign w:val="center"/>
          </w:tcPr>
          <w:p>
            <w:pPr>
              <w:spacing w:line="360" w:lineRule="auto"/>
              <w:jc w:val="center"/>
              <w:rPr>
                <w:rFonts w:hint="eastAsia" w:ascii="宋体" w:hAnsi="宋体" w:eastAsia="宋体" w:cs="宋体"/>
                <w:color w:val="auto"/>
                <w:sz w:val="24"/>
                <w:szCs w:val="24"/>
                <w:highlight w:val="none"/>
              </w:rPr>
            </w:pPr>
          </w:p>
        </w:tc>
        <w:tc>
          <w:tcPr>
            <w:tcW w:w="1679"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2" w:type="dxa"/>
            <w:noWrap w:val="0"/>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noWrap w:val="0"/>
            <w:vAlign w:val="center"/>
          </w:tcPr>
          <w:p>
            <w:pPr>
              <w:spacing w:line="360" w:lineRule="auto"/>
              <w:jc w:val="center"/>
              <w:rPr>
                <w:rFonts w:hint="eastAsia" w:ascii="宋体" w:hAnsi="宋体" w:eastAsia="宋体" w:cs="宋体"/>
                <w:color w:val="auto"/>
                <w:sz w:val="24"/>
                <w:szCs w:val="24"/>
                <w:highlight w:val="none"/>
              </w:rPr>
            </w:pPr>
          </w:p>
        </w:tc>
        <w:tc>
          <w:tcPr>
            <w:tcW w:w="1679"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2" w:type="dxa"/>
            <w:noWrap w:val="0"/>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noWrap w:val="0"/>
            <w:vAlign w:val="center"/>
          </w:tcPr>
          <w:p>
            <w:pPr>
              <w:spacing w:line="360" w:lineRule="auto"/>
              <w:jc w:val="center"/>
              <w:rPr>
                <w:rFonts w:hint="eastAsia" w:ascii="宋体" w:hAnsi="宋体" w:eastAsia="宋体" w:cs="宋体"/>
                <w:color w:val="auto"/>
                <w:sz w:val="24"/>
                <w:szCs w:val="24"/>
                <w:highlight w:val="none"/>
              </w:rPr>
            </w:pPr>
          </w:p>
        </w:tc>
        <w:tc>
          <w:tcPr>
            <w:tcW w:w="1679"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2" w:type="dxa"/>
            <w:noWrap w:val="0"/>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noWrap w:val="0"/>
            <w:vAlign w:val="center"/>
          </w:tcPr>
          <w:p>
            <w:pPr>
              <w:spacing w:line="360" w:lineRule="auto"/>
              <w:jc w:val="center"/>
              <w:rPr>
                <w:rFonts w:hint="eastAsia" w:ascii="宋体" w:hAnsi="宋体" w:eastAsia="宋体" w:cs="宋体"/>
                <w:color w:val="auto"/>
                <w:sz w:val="24"/>
                <w:szCs w:val="24"/>
                <w:highlight w:val="none"/>
              </w:rPr>
            </w:pPr>
          </w:p>
        </w:tc>
        <w:tc>
          <w:tcPr>
            <w:tcW w:w="1679"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2" w:type="dxa"/>
            <w:noWrap w:val="0"/>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noWrap w:val="0"/>
            <w:vAlign w:val="center"/>
          </w:tcPr>
          <w:p>
            <w:pPr>
              <w:spacing w:line="360" w:lineRule="auto"/>
              <w:jc w:val="center"/>
              <w:rPr>
                <w:rFonts w:hint="eastAsia" w:ascii="宋体" w:hAnsi="宋体" w:eastAsia="宋体" w:cs="宋体"/>
                <w:color w:val="auto"/>
                <w:sz w:val="24"/>
                <w:szCs w:val="24"/>
                <w:highlight w:val="none"/>
              </w:rPr>
            </w:pPr>
          </w:p>
        </w:tc>
        <w:tc>
          <w:tcPr>
            <w:tcW w:w="1679"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2" w:type="dxa"/>
            <w:noWrap w:val="0"/>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noWrap w:val="0"/>
            <w:vAlign w:val="center"/>
          </w:tcPr>
          <w:p>
            <w:pPr>
              <w:spacing w:line="360" w:lineRule="auto"/>
              <w:jc w:val="center"/>
              <w:rPr>
                <w:rFonts w:hint="eastAsia" w:ascii="宋体" w:hAnsi="宋体" w:eastAsia="宋体" w:cs="宋体"/>
                <w:color w:val="auto"/>
                <w:sz w:val="24"/>
                <w:szCs w:val="24"/>
                <w:highlight w:val="none"/>
              </w:rPr>
            </w:pPr>
          </w:p>
        </w:tc>
        <w:tc>
          <w:tcPr>
            <w:tcW w:w="1679"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2" w:type="dxa"/>
            <w:noWrap w:val="0"/>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noWrap w:val="0"/>
            <w:vAlign w:val="center"/>
          </w:tcPr>
          <w:p>
            <w:pPr>
              <w:spacing w:line="360" w:lineRule="auto"/>
              <w:jc w:val="center"/>
              <w:rPr>
                <w:rFonts w:hint="eastAsia" w:ascii="宋体" w:hAnsi="宋体" w:eastAsia="宋体" w:cs="宋体"/>
                <w:color w:val="auto"/>
                <w:sz w:val="24"/>
                <w:szCs w:val="24"/>
                <w:highlight w:val="none"/>
              </w:rPr>
            </w:pPr>
          </w:p>
        </w:tc>
        <w:tc>
          <w:tcPr>
            <w:tcW w:w="1679"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2" w:type="dxa"/>
            <w:noWrap w:val="0"/>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noWrap w:val="0"/>
            <w:vAlign w:val="center"/>
          </w:tcPr>
          <w:p>
            <w:pPr>
              <w:spacing w:line="360" w:lineRule="auto"/>
              <w:jc w:val="center"/>
              <w:rPr>
                <w:rFonts w:hint="eastAsia" w:ascii="宋体" w:hAnsi="宋体" w:eastAsia="宋体" w:cs="宋体"/>
                <w:color w:val="auto"/>
                <w:sz w:val="24"/>
                <w:szCs w:val="24"/>
                <w:highlight w:val="none"/>
              </w:rPr>
            </w:pPr>
          </w:p>
        </w:tc>
        <w:tc>
          <w:tcPr>
            <w:tcW w:w="1679"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2" w:type="dxa"/>
            <w:noWrap w:val="0"/>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noWrap w:val="0"/>
            <w:vAlign w:val="center"/>
          </w:tcPr>
          <w:p>
            <w:pPr>
              <w:spacing w:line="360" w:lineRule="auto"/>
              <w:jc w:val="center"/>
              <w:rPr>
                <w:rFonts w:hint="eastAsia" w:ascii="宋体" w:hAnsi="宋体" w:eastAsia="宋体" w:cs="宋体"/>
                <w:color w:val="auto"/>
                <w:sz w:val="24"/>
                <w:szCs w:val="24"/>
                <w:highlight w:val="none"/>
              </w:rPr>
            </w:pPr>
          </w:p>
        </w:tc>
        <w:tc>
          <w:tcPr>
            <w:tcW w:w="1679"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2" w:type="dxa"/>
            <w:noWrap w:val="0"/>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noWrap w:val="0"/>
            <w:vAlign w:val="center"/>
          </w:tcPr>
          <w:p>
            <w:pPr>
              <w:spacing w:line="360" w:lineRule="auto"/>
              <w:jc w:val="center"/>
              <w:rPr>
                <w:rFonts w:hint="eastAsia" w:ascii="宋体" w:hAnsi="宋体" w:eastAsia="宋体" w:cs="宋体"/>
                <w:color w:val="auto"/>
                <w:sz w:val="24"/>
                <w:szCs w:val="24"/>
                <w:highlight w:val="none"/>
              </w:rPr>
            </w:pPr>
          </w:p>
        </w:tc>
        <w:tc>
          <w:tcPr>
            <w:tcW w:w="1679"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6" w:type="dxa"/>
            <w:noWrap w:val="0"/>
            <w:vAlign w:val="center"/>
          </w:tcPr>
          <w:p>
            <w:pPr>
              <w:spacing w:line="360" w:lineRule="auto"/>
              <w:jc w:val="center"/>
              <w:rPr>
                <w:rFonts w:hint="eastAsia" w:ascii="宋体" w:hAnsi="宋体" w:eastAsia="宋体" w:cs="宋体"/>
                <w:color w:val="auto"/>
                <w:sz w:val="24"/>
                <w:szCs w:val="24"/>
                <w:highlight w:val="none"/>
              </w:rPr>
            </w:pPr>
          </w:p>
        </w:tc>
        <w:tc>
          <w:tcPr>
            <w:tcW w:w="1322" w:type="dxa"/>
            <w:noWrap w:val="0"/>
            <w:vAlign w:val="center"/>
          </w:tcPr>
          <w:p>
            <w:pPr>
              <w:spacing w:line="360" w:lineRule="auto"/>
              <w:jc w:val="center"/>
              <w:rPr>
                <w:rFonts w:hint="eastAsia" w:ascii="宋体" w:hAnsi="宋体" w:eastAsia="宋体" w:cs="宋体"/>
                <w:color w:val="auto"/>
                <w:sz w:val="24"/>
                <w:szCs w:val="24"/>
                <w:highlight w:val="none"/>
              </w:rPr>
            </w:pPr>
          </w:p>
        </w:tc>
      </w:tr>
    </w:tbl>
    <w:p>
      <w:pPr>
        <w:spacing w:line="480" w:lineRule="auto"/>
        <w:rPr>
          <w:rFonts w:hint="eastAsia" w:ascii="宋体" w:hAnsi="宋体" w:eastAsia="宋体" w:cs="宋体"/>
          <w:color w:val="auto"/>
          <w:szCs w:val="30"/>
          <w:highlight w:val="none"/>
        </w:rPr>
      </w:pPr>
    </w:p>
    <w:p>
      <w:pPr>
        <w:spacing w:line="560" w:lineRule="exact"/>
        <w:jc w:val="both"/>
        <w:rPr>
          <w:rFonts w:hint="eastAsia" w:ascii="宋体" w:hAnsi="宋体" w:eastAsia="宋体" w:cs="宋体"/>
          <w:color w:val="auto"/>
          <w:highlight w:val="none"/>
          <w:lang w:val="en-US" w:eastAsia="zh-CN"/>
        </w:rPr>
      </w:pP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宋体" w:hAnsi="宋体" w:eastAsia="宋体" w:cs="宋体"/>
          <w:b w:val="0"/>
          <w:bCs w:val="0"/>
          <w:color w:val="auto"/>
          <w:sz w:val="28"/>
          <w:szCs w:val="28"/>
          <w:highlight w:val="none"/>
          <w:lang w:eastAsia="zh-CN"/>
        </w:rPr>
      </w:pP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宋体" w:hAnsi="宋体" w:eastAsia="宋体" w:cs="宋体"/>
          <w:b w:val="0"/>
          <w:bCs w:val="0"/>
          <w:color w:val="auto"/>
          <w:sz w:val="28"/>
          <w:szCs w:val="28"/>
          <w:highlight w:val="none"/>
          <w:lang w:eastAsia="zh-CN"/>
        </w:rPr>
      </w:pP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宋体" w:hAnsi="宋体" w:eastAsia="宋体" w:cs="宋体"/>
          <w:b w:val="0"/>
          <w:bCs w:val="0"/>
          <w:color w:val="auto"/>
          <w:sz w:val="28"/>
          <w:szCs w:val="28"/>
          <w:highlight w:val="none"/>
          <w:lang w:eastAsia="zh-CN"/>
        </w:rPr>
      </w:pP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宋体" w:hAnsi="宋体" w:eastAsia="宋体" w:cs="宋体"/>
          <w:b w:val="0"/>
          <w:bCs w:val="0"/>
          <w:color w:val="auto"/>
          <w:sz w:val="28"/>
          <w:szCs w:val="28"/>
          <w:highlight w:val="none"/>
          <w:lang w:eastAsia="zh-CN"/>
        </w:rPr>
      </w:pP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宋体" w:hAnsi="宋体" w:eastAsia="宋体" w:cs="宋体"/>
          <w:b w:val="0"/>
          <w:bCs w:val="0"/>
          <w:color w:val="auto"/>
          <w:sz w:val="28"/>
          <w:szCs w:val="28"/>
          <w:highlight w:val="none"/>
          <w:lang w:eastAsia="zh-CN"/>
        </w:rPr>
      </w:pPr>
    </w:p>
    <w:p>
      <w:pPr>
        <w:spacing w:line="480" w:lineRule="auto"/>
        <w:jc w:val="left"/>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lang w:val="en-US" w:eastAsia="zh-CN"/>
        </w:rPr>
        <w:t>九</w:t>
      </w:r>
      <w:r>
        <w:rPr>
          <w:rFonts w:hint="eastAsia" w:ascii="宋体" w:hAnsi="宋体" w:eastAsia="宋体" w:cs="宋体"/>
          <w:b/>
          <w:color w:val="auto"/>
          <w:sz w:val="32"/>
          <w:szCs w:val="32"/>
          <w:highlight w:val="none"/>
        </w:rPr>
        <w:t>：主要材料使用品牌表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2298"/>
        <w:gridCol w:w="1588"/>
        <w:gridCol w:w="1589"/>
        <w:gridCol w:w="1589"/>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r>
              <w:rPr>
                <w:rFonts w:hint="eastAsia" w:ascii="宋体" w:hAnsi="宋体" w:eastAsia="宋体" w:cs="宋体"/>
                <w:bCs/>
                <w:color w:val="auto"/>
                <w:spacing w:val="20"/>
                <w:sz w:val="21"/>
                <w:szCs w:val="21"/>
                <w:highlight w:val="none"/>
              </w:rPr>
              <w:t>序号</w:t>
            </w:r>
          </w:p>
        </w:tc>
        <w:tc>
          <w:tcPr>
            <w:tcW w:w="229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r>
              <w:rPr>
                <w:rFonts w:hint="eastAsia" w:ascii="宋体" w:hAnsi="宋体" w:eastAsia="宋体" w:cs="宋体"/>
                <w:bCs/>
                <w:color w:val="auto"/>
                <w:spacing w:val="20"/>
                <w:sz w:val="21"/>
                <w:szCs w:val="21"/>
                <w:highlight w:val="none"/>
              </w:rPr>
              <w:t>材料名称</w:t>
            </w:r>
          </w:p>
        </w:tc>
        <w:tc>
          <w:tcPr>
            <w:tcW w:w="158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r>
              <w:rPr>
                <w:rFonts w:hint="eastAsia" w:ascii="宋体" w:hAnsi="宋体" w:eastAsia="宋体" w:cs="宋体"/>
                <w:bCs/>
                <w:color w:val="auto"/>
                <w:spacing w:val="20"/>
                <w:sz w:val="21"/>
                <w:szCs w:val="21"/>
                <w:highlight w:val="none"/>
              </w:rPr>
              <w:t>产地品牌一</w:t>
            </w: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r>
              <w:rPr>
                <w:rFonts w:hint="eastAsia" w:ascii="宋体" w:hAnsi="宋体" w:eastAsia="宋体" w:cs="宋体"/>
                <w:bCs/>
                <w:color w:val="auto"/>
                <w:spacing w:val="20"/>
                <w:sz w:val="21"/>
                <w:szCs w:val="21"/>
                <w:highlight w:val="none"/>
              </w:rPr>
              <w:t>产地品牌二</w:t>
            </w: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r>
              <w:rPr>
                <w:rFonts w:hint="eastAsia" w:ascii="宋体" w:hAnsi="宋体" w:eastAsia="宋体" w:cs="宋体"/>
                <w:bCs/>
                <w:color w:val="auto"/>
                <w:spacing w:val="20"/>
                <w:sz w:val="21"/>
                <w:szCs w:val="21"/>
                <w:highlight w:val="none"/>
              </w:rPr>
              <w:t>产地品牌三</w:t>
            </w: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r>
              <w:rPr>
                <w:rFonts w:hint="eastAsia" w:ascii="宋体" w:hAnsi="宋体" w:eastAsia="宋体" w:cs="宋体"/>
                <w:bCs/>
                <w:color w:val="auto"/>
                <w:spacing w:val="2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r>
              <w:rPr>
                <w:rFonts w:hint="eastAsia" w:ascii="宋体" w:hAnsi="宋体" w:eastAsia="宋体" w:cs="宋体"/>
                <w:bCs/>
                <w:color w:val="auto"/>
                <w:spacing w:val="20"/>
                <w:sz w:val="21"/>
                <w:szCs w:val="21"/>
                <w:highlight w:val="none"/>
              </w:rPr>
              <w:t>1</w:t>
            </w:r>
          </w:p>
        </w:tc>
        <w:tc>
          <w:tcPr>
            <w:tcW w:w="229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r>
              <w:rPr>
                <w:rFonts w:hint="eastAsia" w:ascii="宋体" w:hAnsi="宋体" w:eastAsia="宋体" w:cs="宋体"/>
                <w:bCs/>
                <w:color w:val="auto"/>
                <w:spacing w:val="20"/>
                <w:sz w:val="21"/>
                <w:szCs w:val="21"/>
                <w:highlight w:val="none"/>
              </w:rPr>
              <w:t>2</w:t>
            </w:r>
          </w:p>
        </w:tc>
        <w:tc>
          <w:tcPr>
            <w:tcW w:w="229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r>
              <w:rPr>
                <w:rFonts w:hint="eastAsia" w:ascii="宋体" w:hAnsi="宋体" w:eastAsia="宋体" w:cs="宋体"/>
                <w:bCs/>
                <w:color w:val="auto"/>
                <w:spacing w:val="20"/>
                <w:sz w:val="21"/>
                <w:szCs w:val="21"/>
                <w:highlight w:val="none"/>
              </w:rPr>
              <w:t>3</w:t>
            </w:r>
          </w:p>
        </w:tc>
        <w:tc>
          <w:tcPr>
            <w:tcW w:w="229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r>
              <w:rPr>
                <w:rFonts w:hint="eastAsia" w:ascii="宋体" w:hAnsi="宋体" w:eastAsia="宋体" w:cs="宋体"/>
                <w:bCs/>
                <w:color w:val="auto"/>
                <w:spacing w:val="20"/>
                <w:sz w:val="21"/>
                <w:szCs w:val="21"/>
                <w:highlight w:val="none"/>
              </w:rPr>
              <w:t>4</w:t>
            </w:r>
          </w:p>
        </w:tc>
        <w:tc>
          <w:tcPr>
            <w:tcW w:w="229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r>
              <w:rPr>
                <w:rFonts w:hint="eastAsia" w:ascii="宋体" w:hAnsi="宋体" w:eastAsia="宋体" w:cs="宋体"/>
                <w:bCs/>
                <w:color w:val="auto"/>
                <w:spacing w:val="20"/>
                <w:sz w:val="21"/>
                <w:szCs w:val="21"/>
                <w:highlight w:val="none"/>
              </w:rPr>
              <w:t>5</w:t>
            </w:r>
          </w:p>
        </w:tc>
        <w:tc>
          <w:tcPr>
            <w:tcW w:w="229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r>
              <w:rPr>
                <w:rFonts w:hint="eastAsia" w:ascii="宋体" w:hAnsi="宋体" w:eastAsia="宋体" w:cs="宋体"/>
                <w:bCs/>
                <w:color w:val="auto"/>
                <w:spacing w:val="20"/>
                <w:sz w:val="21"/>
                <w:szCs w:val="21"/>
                <w:highlight w:val="none"/>
              </w:rPr>
              <w:t>6</w:t>
            </w:r>
          </w:p>
        </w:tc>
        <w:tc>
          <w:tcPr>
            <w:tcW w:w="229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r>
              <w:rPr>
                <w:rFonts w:hint="eastAsia" w:ascii="宋体" w:hAnsi="宋体" w:eastAsia="宋体" w:cs="宋体"/>
                <w:bCs/>
                <w:color w:val="auto"/>
                <w:spacing w:val="20"/>
                <w:sz w:val="21"/>
                <w:szCs w:val="21"/>
                <w:highlight w:val="none"/>
              </w:rPr>
              <w:t>7</w:t>
            </w:r>
          </w:p>
        </w:tc>
        <w:tc>
          <w:tcPr>
            <w:tcW w:w="229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r>
              <w:rPr>
                <w:rFonts w:hint="eastAsia" w:ascii="宋体" w:hAnsi="宋体" w:eastAsia="宋体" w:cs="宋体"/>
                <w:bCs/>
                <w:color w:val="auto"/>
                <w:spacing w:val="20"/>
                <w:sz w:val="21"/>
                <w:szCs w:val="21"/>
                <w:highlight w:val="none"/>
              </w:rPr>
              <w:t>8</w:t>
            </w:r>
          </w:p>
        </w:tc>
        <w:tc>
          <w:tcPr>
            <w:tcW w:w="229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r>
              <w:rPr>
                <w:rFonts w:hint="eastAsia" w:ascii="宋体" w:hAnsi="宋体" w:eastAsia="宋体" w:cs="宋体"/>
                <w:bCs/>
                <w:color w:val="auto"/>
                <w:spacing w:val="20"/>
                <w:sz w:val="21"/>
                <w:szCs w:val="21"/>
                <w:highlight w:val="none"/>
              </w:rPr>
              <w:t>9</w:t>
            </w:r>
          </w:p>
        </w:tc>
        <w:tc>
          <w:tcPr>
            <w:tcW w:w="229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r>
              <w:rPr>
                <w:rFonts w:hint="eastAsia" w:ascii="宋体" w:hAnsi="宋体" w:eastAsia="宋体" w:cs="宋体"/>
                <w:bCs/>
                <w:color w:val="auto"/>
                <w:spacing w:val="20"/>
                <w:sz w:val="21"/>
                <w:szCs w:val="21"/>
                <w:highlight w:val="none"/>
              </w:rPr>
              <w:t>10</w:t>
            </w:r>
          </w:p>
        </w:tc>
        <w:tc>
          <w:tcPr>
            <w:tcW w:w="229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r>
              <w:rPr>
                <w:rFonts w:hint="eastAsia" w:ascii="宋体" w:hAnsi="宋体" w:eastAsia="宋体" w:cs="宋体"/>
                <w:bCs/>
                <w:color w:val="auto"/>
                <w:spacing w:val="20"/>
                <w:sz w:val="21"/>
                <w:szCs w:val="21"/>
                <w:highlight w:val="none"/>
              </w:rPr>
              <w:t>11</w:t>
            </w:r>
          </w:p>
        </w:tc>
        <w:tc>
          <w:tcPr>
            <w:tcW w:w="229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r>
              <w:rPr>
                <w:rFonts w:hint="eastAsia" w:ascii="宋体" w:hAnsi="宋体" w:eastAsia="宋体" w:cs="宋体"/>
                <w:bCs/>
                <w:color w:val="auto"/>
                <w:spacing w:val="20"/>
                <w:sz w:val="21"/>
                <w:szCs w:val="21"/>
                <w:highlight w:val="none"/>
              </w:rPr>
              <w:t>12</w:t>
            </w:r>
          </w:p>
        </w:tc>
        <w:tc>
          <w:tcPr>
            <w:tcW w:w="229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r>
              <w:rPr>
                <w:rFonts w:hint="eastAsia" w:ascii="宋体" w:hAnsi="宋体" w:eastAsia="宋体" w:cs="宋体"/>
                <w:bCs/>
                <w:color w:val="auto"/>
                <w:spacing w:val="20"/>
                <w:sz w:val="21"/>
                <w:szCs w:val="21"/>
                <w:highlight w:val="none"/>
              </w:rPr>
              <w:t>13</w:t>
            </w:r>
          </w:p>
        </w:tc>
        <w:tc>
          <w:tcPr>
            <w:tcW w:w="229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r>
              <w:rPr>
                <w:rFonts w:hint="eastAsia" w:ascii="宋体" w:hAnsi="宋体" w:eastAsia="宋体" w:cs="宋体"/>
                <w:bCs/>
                <w:color w:val="auto"/>
                <w:spacing w:val="20"/>
                <w:sz w:val="21"/>
                <w:szCs w:val="21"/>
                <w:highlight w:val="none"/>
              </w:rPr>
              <w:t>14</w:t>
            </w:r>
          </w:p>
        </w:tc>
        <w:tc>
          <w:tcPr>
            <w:tcW w:w="229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87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r>
              <w:rPr>
                <w:rFonts w:hint="eastAsia" w:ascii="宋体" w:hAnsi="宋体" w:eastAsia="宋体" w:cs="宋体"/>
                <w:bCs/>
                <w:color w:val="auto"/>
                <w:spacing w:val="20"/>
                <w:sz w:val="21"/>
                <w:szCs w:val="21"/>
                <w:highlight w:val="none"/>
              </w:rPr>
              <w:t>15</w:t>
            </w:r>
          </w:p>
        </w:tc>
        <w:tc>
          <w:tcPr>
            <w:tcW w:w="229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87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r>
              <w:rPr>
                <w:rFonts w:hint="eastAsia" w:ascii="宋体" w:hAnsi="宋体" w:eastAsia="宋体" w:cs="宋体"/>
                <w:bCs/>
                <w:color w:val="auto"/>
                <w:spacing w:val="20"/>
                <w:sz w:val="21"/>
                <w:szCs w:val="21"/>
                <w:highlight w:val="none"/>
              </w:rPr>
              <w:t>16</w:t>
            </w:r>
          </w:p>
        </w:tc>
        <w:tc>
          <w:tcPr>
            <w:tcW w:w="229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
                <w:bCs/>
                <w:color w:val="auto"/>
                <w:spacing w:val="20"/>
                <w:sz w:val="21"/>
                <w:szCs w:val="21"/>
                <w:highlight w:val="none"/>
              </w:rPr>
            </w:pPr>
            <w:r>
              <w:rPr>
                <w:rFonts w:hint="eastAsia" w:ascii="宋体" w:hAnsi="宋体" w:eastAsia="宋体" w:cs="宋体"/>
                <w:b/>
                <w:bCs/>
                <w:color w:val="auto"/>
                <w:spacing w:val="20"/>
                <w:sz w:val="21"/>
                <w:szCs w:val="21"/>
                <w:highlight w:val="none"/>
              </w:rPr>
              <w:t>设备及主材必须填写；其它可以补充填写</w:t>
            </w:r>
          </w:p>
        </w:tc>
        <w:tc>
          <w:tcPr>
            <w:tcW w:w="1588"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c>
          <w:tcPr>
            <w:tcW w:w="158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jc w:val="center"/>
              <w:rPr>
                <w:rFonts w:hint="eastAsia" w:ascii="宋体" w:hAnsi="宋体" w:eastAsia="宋体" w:cs="宋体"/>
                <w:bCs/>
                <w:color w:val="auto"/>
                <w:spacing w:val="20"/>
                <w:sz w:val="21"/>
                <w:szCs w:val="21"/>
                <w:highlight w:val="none"/>
              </w:rPr>
            </w:pPr>
          </w:p>
        </w:tc>
      </w:tr>
    </w:tbl>
    <w:p>
      <w:pPr>
        <w:spacing w:line="480" w:lineRule="auto"/>
        <w:jc w:val="center"/>
        <w:rPr>
          <w:rFonts w:hint="eastAsia" w:ascii="宋体" w:hAnsi="宋体" w:eastAsia="宋体" w:cs="宋体"/>
          <w:b/>
          <w:color w:val="auto"/>
          <w:sz w:val="32"/>
          <w:szCs w:val="32"/>
          <w:highlight w:val="none"/>
          <w:lang w:val="en-US" w:eastAsia="zh-CN"/>
        </w:rPr>
      </w:pPr>
    </w:p>
    <w:p>
      <w:pPr>
        <w:pStyle w:val="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00" w:lineRule="exact"/>
        <w:ind w:firstLine="420" w:firstLineChars="200"/>
        <w:jc w:val="left"/>
        <w:textAlignment w:val="auto"/>
        <w:rPr>
          <w:rFonts w:hint="eastAsia" w:cs="宋体"/>
          <w:color w:val="auto"/>
          <w:spacing w:val="0"/>
          <w:w w:val="100"/>
          <w:sz w:val="21"/>
          <w:szCs w:val="21"/>
          <w:highlight w:val="none"/>
          <w:u w:val="none"/>
          <w:lang w:val="en-US" w:eastAsia="zh-CN" w:bidi="ar"/>
        </w:rPr>
      </w:pPr>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roma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67B81"/>
    <w:multiLevelType w:val="singleLevel"/>
    <w:tmpl w:val="18D67B81"/>
    <w:lvl w:ilvl="0" w:tentative="0">
      <w:start w:val="21"/>
      <w:numFmt w:val="decimal"/>
      <w:suff w:val="nothing"/>
      <w:lvlText w:val="%1、"/>
      <w:lvlJc w:val="left"/>
    </w:lvl>
  </w:abstractNum>
  <w:abstractNum w:abstractNumId="1">
    <w:nsid w:val="3187E350"/>
    <w:multiLevelType w:val="singleLevel"/>
    <w:tmpl w:val="3187E350"/>
    <w:lvl w:ilvl="0" w:tentative="0">
      <w:start w:val="1"/>
      <w:numFmt w:val="decimal"/>
      <w:suff w:val="nothing"/>
      <w:lvlText w:val="（%1）"/>
      <w:lvlJc w:val="left"/>
    </w:lvl>
  </w:abstractNum>
  <w:abstractNum w:abstractNumId="2">
    <w:nsid w:val="77A97F14"/>
    <w:multiLevelType w:val="singleLevel"/>
    <w:tmpl w:val="77A97F14"/>
    <w:lvl w:ilvl="0" w:tentative="0">
      <w:start w:val="24"/>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875F5"/>
    <w:rsid w:val="01CC3D61"/>
    <w:rsid w:val="024634FF"/>
    <w:rsid w:val="026A5A16"/>
    <w:rsid w:val="02EC2DA6"/>
    <w:rsid w:val="02EE7290"/>
    <w:rsid w:val="04243256"/>
    <w:rsid w:val="049D03C7"/>
    <w:rsid w:val="04CD1DF7"/>
    <w:rsid w:val="05B65F40"/>
    <w:rsid w:val="06991A73"/>
    <w:rsid w:val="06A24E10"/>
    <w:rsid w:val="06DE0F74"/>
    <w:rsid w:val="071579DD"/>
    <w:rsid w:val="072B1290"/>
    <w:rsid w:val="07946721"/>
    <w:rsid w:val="08CF721B"/>
    <w:rsid w:val="091F278B"/>
    <w:rsid w:val="09E9796C"/>
    <w:rsid w:val="0A5753EE"/>
    <w:rsid w:val="0A8752CD"/>
    <w:rsid w:val="0B15543C"/>
    <w:rsid w:val="0B68479F"/>
    <w:rsid w:val="0BAA33DE"/>
    <w:rsid w:val="0BB02142"/>
    <w:rsid w:val="0BFF6123"/>
    <w:rsid w:val="0CBF4C9E"/>
    <w:rsid w:val="0CDD4B32"/>
    <w:rsid w:val="0D81428B"/>
    <w:rsid w:val="0E3400D2"/>
    <w:rsid w:val="0EB07400"/>
    <w:rsid w:val="0ECA5957"/>
    <w:rsid w:val="0ED67614"/>
    <w:rsid w:val="0EFD2A42"/>
    <w:rsid w:val="0F567CE6"/>
    <w:rsid w:val="0F6139D3"/>
    <w:rsid w:val="10154997"/>
    <w:rsid w:val="105666E3"/>
    <w:rsid w:val="1057300C"/>
    <w:rsid w:val="109C68ED"/>
    <w:rsid w:val="10D57F9F"/>
    <w:rsid w:val="10DE5C86"/>
    <w:rsid w:val="11A160D0"/>
    <w:rsid w:val="11A61BFC"/>
    <w:rsid w:val="11E40A5D"/>
    <w:rsid w:val="12CE6115"/>
    <w:rsid w:val="132613BB"/>
    <w:rsid w:val="13321495"/>
    <w:rsid w:val="13655976"/>
    <w:rsid w:val="138D6738"/>
    <w:rsid w:val="14001BD6"/>
    <w:rsid w:val="14071352"/>
    <w:rsid w:val="14126777"/>
    <w:rsid w:val="142332E0"/>
    <w:rsid w:val="15F10247"/>
    <w:rsid w:val="16050F81"/>
    <w:rsid w:val="16B82BFE"/>
    <w:rsid w:val="16BE5D52"/>
    <w:rsid w:val="16EB3B8C"/>
    <w:rsid w:val="171E35A6"/>
    <w:rsid w:val="17625A40"/>
    <w:rsid w:val="177965D0"/>
    <w:rsid w:val="177A1459"/>
    <w:rsid w:val="17AD6D50"/>
    <w:rsid w:val="17F36C85"/>
    <w:rsid w:val="19295165"/>
    <w:rsid w:val="192F4717"/>
    <w:rsid w:val="195B1483"/>
    <w:rsid w:val="199E798E"/>
    <w:rsid w:val="19CB0CE0"/>
    <w:rsid w:val="1A295A83"/>
    <w:rsid w:val="1A3B2BCE"/>
    <w:rsid w:val="1A4C56C3"/>
    <w:rsid w:val="1A74317F"/>
    <w:rsid w:val="1A843324"/>
    <w:rsid w:val="1A9107B7"/>
    <w:rsid w:val="1AB2316C"/>
    <w:rsid w:val="1AD9178D"/>
    <w:rsid w:val="1AE117AB"/>
    <w:rsid w:val="1B0B42DD"/>
    <w:rsid w:val="1B6A7552"/>
    <w:rsid w:val="1BBC38DC"/>
    <w:rsid w:val="1BEB78DA"/>
    <w:rsid w:val="1BFE2374"/>
    <w:rsid w:val="1C7178F4"/>
    <w:rsid w:val="1CC33478"/>
    <w:rsid w:val="1CF54B16"/>
    <w:rsid w:val="1E544730"/>
    <w:rsid w:val="1F4F048B"/>
    <w:rsid w:val="1F6110C0"/>
    <w:rsid w:val="1F8F4E09"/>
    <w:rsid w:val="1FE72143"/>
    <w:rsid w:val="20CD448C"/>
    <w:rsid w:val="21023DC5"/>
    <w:rsid w:val="21FC566F"/>
    <w:rsid w:val="22162677"/>
    <w:rsid w:val="221D5227"/>
    <w:rsid w:val="224B4EB0"/>
    <w:rsid w:val="22512A11"/>
    <w:rsid w:val="229376B1"/>
    <w:rsid w:val="23130A23"/>
    <w:rsid w:val="232009F1"/>
    <w:rsid w:val="23D70601"/>
    <w:rsid w:val="24A76EE2"/>
    <w:rsid w:val="24D136D9"/>
    <w:rsid w:val="250B345E"/>
    <w:rsid w:val="25AA3424"/>
    <w:rsid w:val="265B0562"/>
    <w:rsid w:val="266B39DF"/>
    <w:rsid w:val="26E2530A"/>
    <w:rsid w:val="272E30A0"/>
    <w:rsid w:val="274A4F0E"/>
    <w:rsid w:val="2797440B"/>
    <w:rsid w:val="27F35655"/>
    <w:rsid w:val="282B292F"/>
    <w:rsid w:val="28717F01"/>
    <w:rsid w:val="292972BE"/>
    <w:rsid w:val="296867FF"/>
    <w:rsid w:val="298E7C3B"/>
    <w:rsid w:val="29F77504"/>
    <w:rsid w:val="2B12785D"/>
    <w:rsid w:val="2B2144A4"/>
    <w:rsid w:val="2BE614B8"/>
    <w:rsid w:val="2C0F1BB5"/>
    <w:rsid w:val="2D851B42"/>
    <w:rsid w:val="2EA9763B"/>
    <w:rsid w:val="2EE077AA"/>
    <w:rsid w:val="2F4F212C"/>
    <w:rsid w:val="2FD11BAC"/>
    <w:rsid w:val="3035674C"/>
    <w:rsid w:val="30943E72"/>
    <w:rsid w:val="30BB1780"/>
    <w:rsid w:val="30F32BB4"/>
    <w:rsid w:val="310F77D6"/>
    <w:rsid w:val="31481D6C"/>
    <w:rsid w:val="31ED6C83"/>
    <w:rsid w:val="335120A2"/>
    <w:rsid w:val="33B70593"/>
    <w:rsid w:val="347413AE"/>
    <w:rsid w:val="34C10FD9"/>
    <w:rsid w:val="35A83084"/>
    <w:rsid w:val="361512CE"/>
    <w:rsid w:val="36B7772E"/>
    <w:rsid w:val="36CF6552"/>
    <w:rsid w:val="381B1A94"/>
    <w:rsid w:val="3871411D"/>
    <w:rsid w:val="39433257"/>
    <w:rsid w:val="399A1227"/>
    <w:rsid w:val="39AB12AA"/>
    <w:rsid w:val="39B4775F"/>
    <w:rsid w:val="39CA2CEB"/>
    <w:rsid w:val="3C8233EE"/>
    <w:rsid w:val="3C8346AB"/>
    <w:rsid w:val="3CA30174"/>
    <w:rsid w:val="3CD00514"/>
    <w:rsid w:val="3D695262"/>
    <w:rsid w:val="3DEF6B17"/>
    <w:rsid w:val="3E576D4E"/>
    <w:rsid w:val="3F254BF9"/>
    <w:rsid w:val="3F8448C1"/>
    <w:rsid w:val="401B47C6"/>
    <w:rsid w:val="41071E11"/>
    <w:rsid w:val="41415D2A"/>
    <w:rsid w:val="42222E1C"/>
    <w:rsid w:val="42550333"/>
    <w:rsid w:val="42B524ED"/>
    <w:rsid w:val="42E70761"/>
    <w:rsid w:val="43E66823"/>
    <w:rsid w:val="43EF625F"/>
    <w:rsid w:val="448A0A94"/>
    <w:rsid w:val="44BB6C2A"/>
    <w:rsid w:val="44C72A9D"/>
    <w:rsid w:val="44CF0042"/>
    <w:rsid w:val="44EC7CCE"/>
    <w:rsid w:val="44FD4C2D"/>
    <w:rsid w:val="45464B79"/>
    <w:rsid w:val="45945621"/>
    <w:rsid w:val="470C6211"/>
    <w:rsid w:val="475514EB"/>
    <w:rsid w:val="4772667C"/>
    <w:rsid w:val="47886678"/>
    <w:rsid w:val="48F27DB7"/>
    <w:rsid w:val="497E4B01"/>
    <w:rsid w:val="4AD568B2"/>
    <w:rsid w:val="4AF06BB5"/>
    <w:rsid w:val="4AFE75F4"/>
    <w:rsid w:val="4B2F24C6"/>
    <w:rsid w:val="4BCE7CDD"/>
    <w:rsid w:val="4C1917BC"/>
    <w:rsid w:val="4E3A2A33"/>
    <w:rsid w:val="4EFC5DC7"/>
    <w:rsid w:val="50C30782"/>
    <w:rsid w:val="50C70817"/>
    <w:rsid w:val="512807AB"/>
    <w:rsid w:val="516923AB"/>
    <w:rsid w:val="52786B8B"/>
    <w:rsid w:val="529F39CB"/>
    <w:rsid w:val="54811A0D"/>
    <w:rsid w:val="548F4DBC"/>
    <w:rsid w:val="55077F3E"/>
    <w:rsid w:val="552738FF"/>
    <w:rsid w:val="556C785F"/>
    <w:rsid w:val="55BF6A1D"/>
    <w:rsid w:val="56D45749"/>
    <w:rsid w:val="57485181"/>
    <w:rsid w:val="578255F2"/>
    <w:rsid w:val="57D660DA"/>
    <w:rsid w:val="57EB77C9"/>
    <w:rsid w:val="58424DE5"/>
    <w:rsid w:val="585A5738"/>
    <w:rsid w:val="58F47EC7"/>
    <w:rsid w:val="59137747"/>
    <w:rsid w:val="59DD7790"/>
    <w:rsid w:val="59EB68A8"/>
    <w:rsid w:val="5A303AD6"/>
    <w:rsid w:val="5A925D23"/>
    <w:rsid w:val="5B2825CF"/>
    <w:rsid w:val="5BD90984"/>
    <w:rsid w:val="5C1B3263"/>
    <w:rsid w:val="5C1F35F2"/>
    <w:rsid w:val="5C636257"/>
    <w:rsid w:val="5C827965"/>
    <w:rsid w:val="5D9A5D5C"/>
    <w:rsid w:val="5DC96004"/>
    <w:rsid w:val="5ED57FBA"/>
    <w:rsid w:val="60294913"/>
    <w:rsid w:val="60661F18"/>
    <w:rsid w:val="625B704C"/>
    <w:rsid w:val="62B04001"/>
    <w:rsid w:val="62F12237"/>
    <w:rsid w:val="63207A8B"/>
    <w:rsid w:val="637D36B8"/>
    <w:rsid w:val="63CE2615"/>
    <w:rsid w:val="645E079C"/>
    <w:rsid w:val="646E4E92"/>
    <w:rsid w:val="64700267"/>
    <w:rsid w:val="647C29B6"/>
    <w:rsid w:val="64AB08CF"/>
    <w:rsid w:val="64D6030C"/>
    <w:rsid w:val="64DC0BD0"/>
    <w:rsid w:val="64E508E4"/>
    <w:rsid w:val="65BB2EFE"/>
    <w:rsid w:val="66725B8D"/>
    <w:rsid w:val="66BA6BFE"/>
    <w:rsid w:val="66FF2338"/>
    <w:rsid w:val="6718246F"/>
    <w:rsid w:val="6983643D"/>
    <w:rsid w:val="69F5151D"/>
    <w:rsid w:val="6AF51942"/>
    <w:rsid w:val="6B451BAE"/>
    <w:rsid w:val="6B656261"/>
    <w:rsid w:val="6B7851CF"/>
    <w:rsid w:val="6B847AF7"/>
    <w:rsid w:val="6BA72904"/>
    <w:rsid w:val="6C7159B5"/>
    <w:rsid w:val="6CFC7EE9"/>
    <w:rsid w:val="6D1A04F6"/>
    <w:rsid w:val="6D223C76"/>
    <w:rsid w:val="6D5A6133"/>
    <w:rsid w:val="6D650E07"/>
    <w:rsid w:val="6DA86E8E"/>
    <w:rsid w:val="6DE15A0A"/>
    <w:rsid w:val="6DF72858"/>
    <w:rsid w:val="6F5F1E5C"/>
    <w:rsid w:val="6F6D077D"/>
    <w:rsid w:val="6FC26674"/>
    <w:rsid w:val="70700FF6"/>
    <w:rsid w:val="7096296C"/>
    <w:rsid w:val="70B947AE"/>
    <w:rsid w:val="70BC76AD"/>
    <w:rsid w:val="716A2EAB"/>
    <w:rsid w:val="72737B39"/>
    <w:rsid w:val="734B63A8"/>
    <w:rsid w:val="73C40E7B"/>
    <w:rsid w:val="740A16D0"/>
    <w:rsid w:val="742C2224"/>
    <w:rsid w:val="74646B20"/>
    <w:rsid w:val="75A82571"/>
    <w:rsid w:val="76310F8A"/>
    <w:rsid w:val="76C75205"/>
    <w:rsid w:val="76C90FF2"/>
    <w:rsid w:val="76E93297"/>
    <w:rsid w:val="783C1018"/>
    <w:rsid w:val="789955E3"/>
    <w:rsid w:val="78FB2F5F"/>
    <w:rsid w:val="791364AE"/>
    <w:rsid w:val="794736BA"/>
    <w:rsid w:val="79672C4D"/>
    <w:rsid w:val="7A071BF6"/>
    <w:rsid w:val="7A252624"/>
    <w:rsid w:val="7B000159"/>
    <w:rsid w:val="7B3E08E6"/>
    <w:rsid w:val="7BAA6B4F"/>
    <w:rsid w:val="7CE70055"/>
    <w:rsid w:val="7D172146"/>
    <w:rsid w:val="7DAA2C2F"/>
    <w:rsid w:val="7DDC0195"/>
    <w:rsid w:val="7E1F7AEB"/>
    <w:rsid w:val="7E572DAC"/>
    <w:rsid w:val="7E7F649A"/>
    <w:rsid w:val="7E8924D1"/>
    <w:rsid w:val="7E8F076B"/>
    <w:rsid w:val="7F2A28A9"/>
    <w:rsid w:val="7F442CA9"/>
    <w:rsid w:val="7FAC09A4"/>
    <w:rsid w:val="7FF70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1624" w:semiHidden="0" w:name="Body Text Indent 2"/>
    <w:lsdException w:qFormat="1" w:unhideWhenUsed="0" w:uiPriority="1624"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Indent 2"/>
    <w:basedOn w:val="1"/>
    <w:qFormat/>
    <w:uiPriority w:val="1624"/>
    <w:pPr>
      <w:spacing w:line="480" w:lineRule="exact"/>
      <w:ind w:firstLine="435"/>
    </w:pPr>
    <w:rPr>
      <w:color w:val="0000FF"/>
    </w:rPr>
  </w:style>
  <w:style w:type="paragraph" w:styleId="5">
    <w:name w:val="footer"/>
    <w:basedOn w:val="1"/>
    <w:qFormat/>
    <w:uiPriority w:val="99"/>
    <w:pPr>
      <w:widowControl/>
      <w:tabs>
        <w:tab w:val="center" w:pos="4153"/>
        <w:tab w:val="right" w:pos="8306"/>
      </w:tabs>
      <w:snapToGrid w:val="0"/>
      <w:jc w:val="left"/>
    </w:pPr>
    <w:rPr>
      <w:kern w:val="0"/>
      <w:sz w:val="18"/>
    </w:rPr>
  </w:style>
  <w:style w:type="paragraph" w:styleId="6">
    <w:name w:val="Body Text Indent 3"/>
    <w:basedOn w:val="1"/>
    <w:qFormat/>
    <w:uiPriority w:val="1624"/>
    <w:pPr>
      <w:spacing w:line="460" w:lineRule="exact"/>
      <w:ind w:firstLine="420" w:firstLineChars="200"/>
    </w:p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0">
    <w:name w:val="page number"/>
    <w:basedOn w:val="9"/>
    <w:qFormat/>
    <w:uiPriority w:val="99"/>
  </w:style>
  <w:style w:type="character" w:customStyle="1" w:styleId="11">
    <w:name w:val="bold1"/>
    <w:qFormat/>
    <w:uiPriority w:val="0"/>
    <w:rPr>
      <w:b/>
      <w:bCs/>
    </w:rPr>
  </w:style>
  <w:style w:type="character" w:customStyle="1" w:styleId="12">
    <w:name w:val="font31"/>
    <w:basedOn w:val="9"/>
    <w:qFormat/>
    <w:uiPriority w:val="0"/>
    <w:rPr>
      <w:rFonts w:hint="eastAsia" w:ascii="宋体" w:hAnsi="宋体" w:eastAsia="宋体" w:cs="宋体"/>
      <w:color w:val="000000"/>
      <w:sz w:val="20"/>
      <w:szCs w:val="20"/>
      <w:u w:val="none"/>
    </w:rPr>
  </w:style>
  <w:style w:type="character" w:customStyle="1" w:styleId="13">
    <w:name w:val="font01"/>
    <w:basedOn w:val="9"/>
    <w:qFormat/>
    <w:uiPriority w:val="0"/>
    <w:rPr>
      <w:rFonts w:hint="eastAsia" w:ascii="宋体" w:hAnsi="宋体" w:eastAsia="宋体" w:cs="宋体"/>
      <w:color w:val="FF0000"/>
      <w:sz w:val="20"/>
      <w:szCs w:val="20"/>
      <w:u w:val="none"/>
    </w:rPr>
  </w:style>
  <w:style w:type="character" w:customStyle="1" w:styleId="14">
    <w:name w:val="font1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56</Pages>
  <Words>36372</Words>
  <Characters>38356</Characters>
  <Lines>0</Lines>
  <Paragraphs>0</Paragraphs>
  <TotalTime>6</TotalTime>
  <ScaleCrop>false</ScaleCrop>
  <LinksUpToDate>false</LinksUpToDate>
  <CharactersWithSpaces>40552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卢方</cp:lastModifiedBy>
  <dcterms:modified xsi:type="dcterms:W3CDTF">2020-03-02T07:22:20Z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